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AB0" w:rsidRDefault="000350C8">
      <w:pPr>
        <w:pStyle w:val="Title"/>
      </w:pPr>
      <w:bookmarkStart w:id="0" w:name="_GoBack"/>
      <w:bookmarkEnd w:id="0"/>
      <w:r>
        <w:t>GRČIJA</w:t>
      </w:r>
    </w:p>
    <w:p w:rsidR="00277AB0" w:rsidRDefault="00277AB0">
      <w:pPr>
        <w:pStyle w:val="Title"/>
        <w:jc w:val="both"/>
        <w:rPr>
          <w:b w:val="0"/>
          <w:sz w:val="24"/>
        </w:rPr>
      </w:pPr>
    </w:p>
    <w:p w:rsidR="00277AB0" w:rsidRDefault="000350C8">
      <w:pPr>
        <w:pStyle w:val="Title"/>
        <w:jc w:val="both"/>
        <w:rPr>
          <w:color w:val="auto"/>
          <w:sz w:val="24"/>
          <w:u w:val="single"/>
        </w:rPr>
      </w:pPr>
      <w:r>
        <w:rPr>
          <w:b w:val="0"/>
          <w:color w:val="auto"/>
          <w:sz w:val="24"/>
        </w:rPr>
        <w:t xml:space="preserve">          </w:t>
      </w:r>
      <w:r>
        <w:rPr>
          <w:color w:val="auto"/>
          <w:sz w:val="24"/>
          <w:u w:val="single"/>
        </w:rPr>
        <w:t>ZAČETKI</w:t>
      </w:r>
    </w:p>
    <w:p w:rsidR="00277AB0" w:rsidRDefault="000350C8">
      <w:pPr>
        <w:pStyle w:val="Title"/>
        <w:numPr>
          <w:ilvl w:val="0"/>
          <w:numId w:val="1"/>
        </w:numPr>
        <w:jc w:val="both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grška civilizacij se je začela razvijati na jugu Balkanskega polotoka</w:t>
      </w:r>
    </w:p>
    <w:p w:rsidR="00277AB0" w:rsidRDefault="000350C8">
      <w:pPr>
        <w:pStyle w:val="Title"/>
        <w:numPr>
          <w:ilvl w:val="0"/>
          <w:numId w:val="1"/>
        </w:numPr>
        <w:jc w:val="both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začetek 2. tisočletja pr.n.št. so se začela naseljevati grška plemena (Ahajci, Dorci, Joncki, Eolci). Pripadniki  so imeli indoevropske korenine</w:t>
      </w:r>
    </w:p>
    <w:p w:rsidR="00277AB0" w:rsidRDefault="000350C8">
      <w:pPr>
        <w:pStyle w:val="Title"/>
        <w:numPr>
          <w:ilvl w:val="0"/>
          <w:numId w:val="1"/>
        </w:numPr>
        <w:jc w:val="both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staroselcem so vsilili svoj jezik in družbeno ureditev</w:t>
      </w:r>
    </w:p>
    <w:p w:rsidR="00277AB0" w:rsidRDefault="00277AB0">
      <w:pPr>
        <w:pStyle w:val="Title"/>
        <w:jc w:val="both"/>
        <w:rPr>
          <w:b w:val="0"/>
          <w:color w:val="auto"/>
          <w:sz w:val="24"/>
        </w:rPr>
      </w:pPr>
    </w:p>
    <w:p w:rsidR="00277AB0" w:rsidRDefault="000350C8">
      <w:pPr>
        <w:pStyle w:val="Title"/>
        <w:ind w:left="630" w:hanging="630"/>
        <w:jc w:val="both"/>
        <w:rPr>
          <w:color w:val="auto"/>
          <w:sz w:val="24"/>
          <w:u w:val="single"/>
        </w:rPr>
      </w:pPr>
      <w:r>
        <w:rPr>
          <w:b w:val="0"/>
          <w:color w:val="auto"/>
          <w:sz w:val="24"/>
        </w:rPr>
        <w:t xml:space="preserve">         </w:t>
      </w:r>
      <w:r>
        <w:rPr>
          <w:color w:val="auto"/>
          <w:sz w:val="24"/>
          <w:u w:val="single"/>
        </w:rPr>
        <w:t>POSELITEV</w:t>
      </w:r>
    </w:p>
    <w:p w:rsidR="00277AB0" w:rsidRDefault="000350C8">
      <w:pPr>
        <w:pStyle w:val="Title"/>
        <w:numPr>
          <w:ilvl w:val="0"/>
          <w:numId w:val="2"/>
        </w:numPr>
        <w:jc w:val="both"/>
        <w:rPr>
          <w:color w:val="auto"/>
          <w:sz w:val="24"/>
          <w:u w:val="single"/>
        </w:rPr>
      </w:pPr>
      <w:r>
        <w:rPr>
          <w:b w:val="0"/>
          <w:color w:val="auto"/>
          <w:sz w:val="24"/>
        </w:rPr>
        <w:t>celinski del; obale Male Azije</w:t>
      </w:r>
    </w:p>
    <w:p w:rsidR="00277AB0" w:rsidRDefault="000350C8">
      <w:pPr>
        <w:pStyle w:val="Title"/>
        <w:numPr>
          <w:ilvl w:val="0"/>
          <w:numId w:val="2"/>
        </w:numPr>
        <w:jc w:val="both"/>
        <w:rPr>
          <w:color w:val="auto"/>
          <w:sz w:val="24"/>
          <w:u w:val="single"/>
        </w:rPr>
      </w:pPr>
      <w:r>
        <w:rPr>
          <w:b w:val="0"/>
          <w:color w:val="auto"/>
          <w:sz w:val="24"/>
        </w:rPr>
        <w:t>poleg celinskega dela pa so poselili tudi otoke v Egejskem in Jonskem morju. Za njihov razvoj je bila pomembna kretsko-minojska kultura.</w:t>
      </w:r>
    </w:p>
    <w:p w:rsidR="00277AB0" w:rsidRDefault="000350C8">
      <w:pPr>
        <w:pStyle w:val="Title"/>
        <w:numPr>
          <w:ilvl w:val="0"/>
          <w:numId w:val="2"/>
        </w:numPr>
        <w:jc w:val="both"/>
        <w:rPr>
          <w:color w:val="auto"/>
          <w:sz w:val="24"/>
          <w:u w:val="single"/>
        </w:rPr>
      </w:pPr>
      <w:r>
        <w:rPr>
          <w:b w:val="0"/>
          <w:color w:val="auto"/>
          <w:sz w:val="24"/>
        </w:rPr>
        <w:t xml:space="preserve">najstarejša grška </w:t>
      </w:r>
      <w:r>
        <w:rPr>
          <w:b w:val="0"/>
          <w:color w:val="auto"/>
          <w:sz w:val="24"/>
          <w:u w:val="single"/>
        </w:rPr>
        <w:t>celinska</w:t>
      </w:r>
      <w:r>
        <w:rPr>
          <w:b w:val="0"/>
          <w:color w:val="auto"/>
          <w:sz w:val="24"/>
        </w:rPr>
        <w:t xml:space="preserve"> kultura je bila </w:t>
      </w:r>
      <w:r>
        <w:rPr>
          <w:b w:val="0"/>
          <w:color w:val="auto"/>
          <w:sz w:val="24"/>
          <w:u w:val="single"/>
        </w:rPr>
        <w:t>mikenska</w:t>
      </w:r>
      <w:r>
        <w:rPr>
          <w:b w:val="0"/>
          <w:color w:val="auto"/>
          <w:sz w:val="24"/>
        </w:rPr>
        <w:t>, ki so jo razvijali Ahajci.</w:t>
      </w:r>
    </w:p>
    <w:p w:rsidR="00277AB0" w:rsidRDefault="000350C8">
      <w:pPr>
        <w:pStyle w:val="Title"/>
        <w:numPr>
          <w:ilvl w:val="0"/>
          <w:numId w:val="2"/>
        </w:numPr>
        <w:jc w:val="both"/>
        <w:rPr>
          <w:color w:val="auto"/>
          <w:sz w:val="24"/>
          <w:u w:val="single"/>
        </w:rPr>
      </w:pPr>
      <w:r>
        <w:rPr>
          <w:b w:val="0"/>
          <w:color w:val="auto"/>
          <w:sz w:val="24"/>
        </w:rPr>
        <w:t xml:space="preserve">prva visoka </w:t>
      </w:r>
      <w:r>
        <w:rPr>
          <w:b w:val="0"/>
          <w:color w:val="auto"/>
          <w:sz w:val="24"/>
          <w:u w:val="single"/>
        </w:rPr>
        <w:t>evropska</w:t>
      </w:r>
      <w:r>
        <w:rPr>
          <w:b w:val="0"/>
          <w:color w:val="auto"/>
          <w:sz w:val="24"/>
        </w:rPr>
        <w:t xml:space="preserve"> kultura pa se je razvila na </w:t>
      </w:r>
      <w:r>
        <w:rPr>
          <w:b w:val="0"/>
          <w:color w:val="auto"/>
          <w:sz w:val="24"/>
          <w:u w:val="single"/>
        </w:rPr>
        <w:t>Kreti</w:t>
      </w:r>
      <w:r>
        <w:rPr>
          <w:b w:val="0"/>
          <w:color w:val="auto"/>
          <w:sz w:val="24"/>
        </w:rPr>
        <w:t>; prebivsalci so bili Minojci.</w:t>
      </w:r>
    </w:p>
    <w:p w:rsidR="00277AB0" w:rsidRDefault="00277AB0">
      <w:pPr>
        <w:pStyle w:val="Title"/>
        <w:jc w:val="both"/>
        <w:rPr>
          <w:b w:val="0"/>
          <w:color w:val="auto"/>
          <w:sz w:val="24"/>
        </w:rPr>
      </w:pPr>
    </w:p>
    <w:p w:rsidR="00277AB0" w:rsidRDefault="000350C8">
      <w:pPr>
        <w:pStyle w:val="Title"/>
        <w:jc w:val="both"/>
        <w:rPr>
          <w:color w:val="auto"/>
          <w:sz w:val="24"/>
        </w:rPr>
      </w:pPr>
      <w:r>
        <w:rPr>
          <w:b w:val="0"/>
          <w:color w:val="auto"/>
          <w:sz w:val="24"/>
        </w:rPr>
        <w:t xml:space="preserve">         </w:t>
      </w:r>
      <w:r>
        <w:rPr>
          <w:color w:val="auto"/>
          <w:sz w:val="24"/>
          <w:u w:val="single"/>
        </w:rPr>
        <w:t>KULTURA</w:t>
      </w:r>
      <w:r>
        <w:rPr>
          <w:color w:val="auto"/>
          <w:sz w:val="24"/>
        </w:rPr>
        <w:t>(kulturni dvig)</w:t>
      </w:r>
    </w:p>
    <w:p w:rsidR="00277AB0" w:rsidRDefault="000350C8">
      <w:pPr>
        <w:pStyle w:val="Title"/>
        <w:numPr>
          <w:ilvl w:val="0"/>
          <w:numId w:val="3"/>
        </w:numPr>
        <w:jc w:val="both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bogastvo so Mikenci ustvarjali s </w:t>
      </w:r>
      <w:r>
        <w:rPr>
          <w:b w:val="0"/>
          <w:color w:val="auto"/>
          <w:sz w:val="24"/>
          <w:u w:val="single"/>
        </w:rPr>
        <w:t>trgovino</w:t>
      </w:r>
    </w:p>
    <w:p w:rsidR="00277AB0" w:rsidRDefault="000350C8">
      <w:pPr>
        <w:pStyle w:val="Title"/>
        <w:numPr>
          <w:ilvl w:val="0"/>
          <w:numId w:val="3"/>
        </w:numPr>
        <w:jc w:val="both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segala je v J Italijo, na otoke v Egejskem morju, v Malo Azijo in na obale Črnega morja</w:t>
      </w:r>
    </w:p>
    <w:p w:rsidR="00277AB0" w:rsidRDefault="000350C8">
      <w:pPr>
        <w:pStyle w:val="Title"/>
        <w:numPr>
          <w:ilvl w:val="0"/>
          <w:numId w:val="3"/>
        </w:numPr>
        <w:jc w:val="both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poleg blaga so širili tudi znanje in spoznanja</w:t>
      </w:r>
    </w:p>
    <w:p w:rsidR="00277AB0" w:rsidRDefault="00277AB0">
      <w:pPr>
        <w:pStyle w:val="Title"/>
        <w:jc w:val="both"/>
        <w:rPr>
          <w:b w:val="0"/>
          <w:color w:val="auto"/>
          <w:sz w:val="24"/>
        </w:rPr>
      </w:pPr>
    </w:p>
    <w:p w:rsidR="00277AB0" w:rsidRDefault="000350C8">
      <w:pPr>
        <w:pStyle w:val="Title"/>
        <w:jc w:val="both"/>
        <w:rPr>
          <w:color w:val="auto"/>
          <w:sz w:val="24"/>
          <w:u w:val="single"/>
        </w:rPr>
      </w:pPr>
      <w:r>
        <w:rPr>
          <w:b w:val="0"/>
          <w:color w:val="auto"/>
          <w:sz w:val="24"/>
        </w:rPr>
        <w:t xml:space="preserve">         </w:t>
      </w:r>
      <w:r>
        <w:rPr>
          <w:color w:val="auto"/>
          <w:sz w:val="24"/>
          <w:u w:val="single"/>
        </w:rPr>
        <w:t>ŽIVLJENJE</w:t>
      </w:r>
    </w:p>
    <w:p w:rsidR="00277AB0" w:rsidRDefault="000350C8">
      <w:pPr>
        <w:pStyle w:val="Title"/>
        <w:numPr>
          <w:ilvl w:val="0"/>
          <w:numId w:val="4"/>
        </w:numPr>
        <w:jc w:val="both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v goratih predelih Grčije je prevladovala živinoreja (govedo, ovce, koze)</w:t>
      </w:r>
    </w:p>
    <w:p w:rsidR="00277AB0" w:rsidRDefault="000350C8">
      <w:pPr>
        <w:pStyle w:val="Title"/>
        <w:numPr>
          <w:ilvl w:val="0"/>
          <w:numId w:val="4"/>
        </w:numPr>
        <w:jc w:val="both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v nižinah Grčije je prevladovalo poljedeljstvo (žita, oljke, vinska trta)</w:t>
      </w:r>
    </w:p>
    <w:p w:rsidR="00277AB0" w:rsidRDefault="000350C8">
      <w:pPr>
        <w:pStyle w:val="Title"/>
        <w:numPr>
          <w:ilvl w:val="0"/>
          <w:numId w:val="4"/>
        </w:numPr>
        <w:jc w:val="both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zaradi razgibane obale je bilo dobro razvito pomorstvo</w:t>
      </w:r>
    </w:p>
    <w:p w:rsidR="00277AB0" w:rsidRDefault="000350C8">
      <w:pPr>
        <w:pStyle w:val="Title"/>
        <w:numPr>
          <w:ilvl w:val="0"/>
          <w:numId w:val="4"/>
        </w:numPr>
        <w:jc w:val="both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obrt (izdelovanje tkanin, obdelava kovin in lončarstvo)</w:t>
      </w:r>
    </w:p>
    <w:p w:rsidR="00277AB0" w:rsidRDefault="000350C8">
      <w:pPr>
        <w:pStyle w:val="Title"/>
        <w:numPr>
          <w:ilvl w:val="0"/>
          <w:numId w:val="4"/>
        </w:numPr>
        <w:jc w:val="both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pomorsto je z razvojem obrti hitro krepilo trgovino</w:t>
      </w:r>
    </w:p>
    <w:p w:rsidR="00277AB0" w:rsidRDefault="000350C8">
      <w:pPr>
        <w:pStyle w:val="Title"/>
        <w:numPr>
          <w:ilvl w:val="0"/>
          <w:numId w:val="4"/>
        </w:numPr>
        <w:jc w:val="both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propad mikenske kulture povzroči mračno dobo; v tem času se pojavi </w:t>
      </w:r>
      <w:r>
        <w:rPr>
          <w:b w:val="0"/>
          <w:color w:val="auto"/>
          <w:sz w:val="24"/>
          <w:u w:val="single"/>
        </w:rPr>
        <w:t>avtarkija</w:t>
      </w:r>
      <w:r>
        <w:rPr>
          <w:b w:val="0"/>
          <w:color w:val="auto"/>
          <w:sz w:val="24"/>
        </w:rPr>
        <w:t xml:space="preserve"> (samozadostnost). Trgovina je skoraj izginila, ljudje so se preživljali s poljedelstvom in drobnico.</w:t>
      </w:r>
    </w:p>
    <w:p w:rsidR="00277AB0" w:rsidRDefault="000350C8">
      <w:pPr>
        <w:pStyle w:val="Title"/>
        <w:numPr>
          <w:ilvl w:val="0"/>
          <w:numId w:val="4"/>
        </w:numPr>
        <w:jc w:val="both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družba že bila razslojena </w:t>
      </w:r>
    </w:p>
    <w:p w:rsidR="00277AB0" w:rsidRDefault="000350C8">
      <w:pPr>
        <w:pStyle w:val="Title"/>
        <w:numPr>
          <w:ilvl w:val="0"/>
          <w:numId w:val="6"/>
        </w:numPr>
        <w:jc w:val="both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kralj (najvišji predstavnik prevladujoče družbene plasti)</w:t>
      </w:r>
    </w:p>
    <w:p w:rsidR="00277AB0" w:rsidRDefault="000350C8">
      <w:pPr>
        <w:pStyle w:val="Title"/>
        <w:numPr>
          <w:ilvl w:val="0"/>
          <w:numId w:val="6"/>
        </w:numPr>
        <w:jc w:val="both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aristokracija (najbogatejši posamezniki-podeželsko plemstvo)</w:t>
      </w:r>
    </w:p>
    <w:p w:rsidR="00277AB0" w:rsidRDefault="000350C8">
      <w:pPr>
        <w:pStyle w:val="Title"/>
        <w:numPr>
          <w:ilvl w:val="0"/>
          <w:numId w:val="6"/>
        </w:numPr>
        <w:jc w:val="both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plemiči (bogastvo in moč povečevali z vojaškimi pohodi)</w:t>
      </w:r>
    </w:p>
    <w:p w:rsidR="00277AB0" w:rsidRDefault="000350C8">
      <w:pPr>
        <w:pStyle w:val="Title"/>
        <w:numPr>
          <w:ilvl w:val="0"/>
          <w:numId w:val="6"/>
        </w:numPr>
        <w:jc w:val="both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nižji sloji (živeli so skromno)</w:t>
      </w:r>
    </w:p>
    <w:p w:rsidR="00277AB0" w:rsidRDefault="00277AB0">
      <w:pPr>
        <w:pStyle w:val="Title"/>
        <w:jc w:val="left"/>
        <w:rPr>
          <w:b w:val="0"/>
          <w:color w:val="auto"/>
          <w:sz w:val="24"/>
        </w:rPr>
      </w:pPr>
    </w:p>
    <w:p w:rsidR="00277AB0" w:rsidRDefault="00277AB0">
      <w:pPr>
        <w:pStyle w:val="Title"/>
        <w:jc w:val="left"/>
        <w:rPr>
          <w:b w:val="0"/>
          <w:color w:val="auto"/>
          <w:sz w:val="24"/>
        </w:rPr>
      </w:pPr>
    </w:p>
    <w:p w:rsidR="00277AB0" w:rsidRDefault="000350C8">
      <w:pPr>
        <w:pStyle w:val="Title"/>
        <w:jc w:val="left"/>
        <w:rPr>
          <w:b w:val="0"/>
          <w:sz w:val="32"/>
          <w:u w:val="single"/>
        </w:rPr>
      </w:pPr>
      <w:r>
        <w:rPr>
          <w:b w:val="0"/>
          <w:sz w:val="32"/>
          <w:u w:val="single"/>
        </w:rPr>
        <w:t>GRŠKE POLIS</w:t>
      </w:r>
    </w:p>
    <w:p w:rsidR="00277AB0" w:rsidRDefault="000350C8">
      <w:pPr>
        <w:pStyle w:val="Title"/>
        <w:numPr>
          <w:ilvl w:val="0"/>
          <w:numId w:val="7"/>
        </w:numPr>
        <w:jc w:val="both"/>
        <w:rPr>
          <w:b w:val="0"/>
          <w:color w:val="auto"/>
          <w:sz w:val="32"/>
          <w:u w:val="single"/>
        </w:rPr>
      </w:pPr>
      <w:r>
        <w:rPr>
          <w:b w:val="0"/>
          <w:color w:val="auto"/>
          <w:sz w:val="24"/>
        </w:rPr>
        <w:t xml:space="preserve">nastanek v 8., 9. st. </w:t>
      </w:r>
    </w:p>
    <w:p w:rsidR="00277AB0" w:rsidRDefault="000350C8">
      <w:pPr>
        <w:pStyle w:val="Title"/>
        <w:numPr>
          <w:ilvl w:val="0"/>
          <w:numId w:val="7"/>
        </w:numPr>
        <w:jc w:val="both"/>
        <w:rPr>
          <w:b w:val="0"/>
          <w:color w:val="auto"/>
          <w:sz w:val="32"/>
          <w:u w:val="single"/>
        </w:rPr>
      </w:pPr>
      <w:r>
        <w:rPr>
          <w:b w:val="0"/>
          <w:color w:val="auto"/>
          <w:sz w:val="24"/>
        </w:rPr>
        <w:t xml:space="preserve">majhne, samostojne. </w:t>
      </w:r>
    </w:p>
    <w:p w:rsidR="00277AB0" w:rsidRDefault="000350C8">
      <w:pPr>
        <w:pStyle w:val="Title"/>
        <w:numPr>
          <w:ilvl w:val="0"/>
          <w:numId w:val="7"/>
        </w:numPr>
        <w:jc w:val="both"/>
        <w:rPr>
          <w:b w:val="0"/>
          <w:color w:val="auto"/>
          <w:sz w:val="32"/>
          <w:u w:val="single"/>
        </w:rPr>
      </w:pPr>
      <w:r>
        <w:rPr>
          <w:b w:val="0"/>
          <w:color w:val="auto"/>
          <w:sz w:val="24"/>
        </w:rPr>
        <w:t>različne vladavine v Grčiji: vsaka imela svojo AVTONOMIJO (samostojnost-svobodno odločanje), AVTARKIJO (gospodarska samostojnost), ELEVTERIJA (zunanjepolitična neodvisnost), MONARHIJA (oblast ima en človek), TIMOKRACIJA (način vladanja s političnimi pravicami;kdor ima več, ima tudi več pravic), DEMOKRACIJA (vlada ljudstva)</w:t>
      </w:r>
    </w:p>
    <w:p w:rsidR="00277AB0" w:rsidRDefault="000350C8">
      <w:pPr>
        <w:pStyle w:val="Title"/>
        <w:numPr>
          <w:ilvl w:val="0"/>
          <w:numId w:val="7"/>
        </w:numPr>
        <w:jc w:val="both"/>
        <w:rPr>
          <w:b w:val="0"/>
          <w:color w:val="auto"/>
          <w:sz w:val="32"/>
          <w:u w:val="single"/>
        </w:rPr>
      </w:pPr>
      <w:r>
        <w:rPr>
          <w:b w:val="0"/>
          <w:color w:val="auto"/>
          <w:sz w:val="24"/>
        </w:rPr>
        <w:t>mesto + podeželje; središče je akropola (svetišče, prebivališče kraljev, utrdba)</w:t>
      </w:r>
    </w:p>
    <w:p w:rsidR="00277AB0" w:rsidRDefault="000350C8">
      <w:pPr>
        <w:pStyle w:val="Title"/>
        <w:numPr>
          <w:ilvl w:val="0"/>
          <w:numId w:val="7"/>
        </w:numPr>
        <w:jc w:val="both"/>
        <w:rPr>
          <w:b w:val="0"/>
          <w:color w:val="auto"/>
          <w:sz w:val="32"/>
          <w:u w:val="single"/>
        </w:rPr>
      </w:pPr>
      <w:r>
        <w:rPr>
          <w:b w:val="0"/>
          <w:color w:val="auto"/>
          <w:sz w:val="24"/>
        </w:rPr>
        <w:t>najpomembnejše polis: Atene, Šparta, Korint, Tebe, Argos, Milet. Razlikovale so se predvsem po politični ureditvi, pa tudi po gospodarskem razvoju in načinu življenja.</w:t>
      </w:r>
    </w:p>
    <w:p w:rsidR="00277AB0" w:rsidRDefault="00277AB0">
      <w:pPr>
        <w:pStyle w:val="Title"/>
        <w:jc w:val="both"/>
        <w:rPr>
          <w:b w:val="0"/>
          <w:color w:val="auto"/>
          <w:sz w:val="24"/>
        </w:rPr>
      </w:pPr>
    </w:p>
    <w:p w:rsidR="00277AB0" w:rsidRDefault="00277AB0">
      <w:pPr>
        <w:pStyle w:val="Title"/>
        <w:jc w:val="both"/>
        <w:rPr>
          <w:b w:val="0"/>
          <w:color w:val="auto"/>
          <w:sz w:val="24"/>
        </w:rPr>
      </w:pPr>
    </w:p>
    <w:p w:rsidR="00277AB0" w:rsidRDefault="00277AB0">
      <w:pPr>
        <w:pStyle w:val="Title"/>
        <w:jc w:val="both"/>
        <w:rPr>
          <w:b w:val="0"/>
          <w:color w:val="auto"/>
          <w:sz w:val="24"/>
        </w:rPr>
      </w:pPr>
    </w:p>
    <w:p w:rsidR="00277AB0" w:rsidRDefault="00277AB0">
      <w:pPr>
        <w:pStyle w:val="Title"/>
        <w:jc w:val="both"/>
        <w:rPr>
          <w:b w:val="0"/>
          <w:color w:val="auto"/>
          <w:sz w:val="24"/>
        </w:rPr>
      </w:pPr>
    </w:p>
    <w:p w:rsidR="00277AB0" w:rsidRDefault="00277AB0">
      <w:pPr>
        <w:pStyle w:val="Title"/>
        <w:jc w:val="both"/>
        <w:rPr>
          <w:b w:val="0"/>
          <w:color w:val="auto"/>
          <w:sz w:val="24"/>
        </w:rPr>
      </w:pPr>
    </w:p>
    <w:p w:rsidR="00277AB0" w:rsidRDefault="000350C8">
      <w:pPr>
        <w:pStyle w:val="Title"/>
        <w:jc w:val="both"/>
        <w:rPr>
          <w:b w:val="0"/>
          <w:sz w:val="32"/>
          <w:u w:val="single"/>
        </w:rPr>
      </w:pPr>
      <w:r>
        <w:rPr>
          <w:b w:val="0"/>
          <w:sz w:val="32"/>
          <w:u w:val="single"/>
        </w:rPr>
        <w:lastRenderedPageBreak/>
        <w:t>KAJ JE POVEZOVALO GRKE?</w:t>
      </w:r>
    </w:p>
    <w:p w:rsidR="00277AB0" w:rsidRDefault="00277AB0">
      <w:pPr>
        <w:pStyle w:val="Title"/>
        <w:jc w:val="both"/>
        <w:rPr>
          <w:b w:val="0"/>
          <w:color w:val="auto"/>
          <w:sz w:val="24"/>
        </w:rPr>
      </w:pPr>
    </w:p>
    <w:p w:rsidR="00277AB0" w:rsidRDefault="000350C8">
      <w:pPr>
        <w:pStyle w:val="Title"/>
        <w:numPr>
          <w:ilvl w:val="0"/>
          <w:numId w:val="9"/>
        </w:numPr>
        <w:jc w:val="both"/>
        <w:rPr>
          <w:b w:val="0"/>
          <w:color w:val="auto"/>
          <w:sz w:val="24"/>
          <w:u w:val="single"/>
        </w:rPr>
      </w:pPr>
      <w:r>
        <w:rPr>
          <w:b w:val="0"/>
          <w:color w:val="auto"/>
          <w:sz w:val="24"/>
          <w:u w:val="single"/>
        </w:rPr>
        <w:t>ime</w:t>
      </w:r>
      <w:r>
        <w:rPr>
          <w:b w:val="0"/>
          <w:color w:val="auto"/>
          <w:sz w:val="24"/>
        </w:rPr>
        <w:t xml:space="preserve"> (sebe so klicali </w:t>
      </w:r>
      <w:r>
        <w:rPr>
          <w:b w:val="0"/>
          <w:color w:val="auto"/>
          <w:sz w:val="24"/>
          <w:u w:val="single"/>
        </w:rPr>
        <w:t>Heleni</w:t>
      </w:r>
      <w:r>
        <w:rPr>
          <w:b w:val="0"/>
          <w:color w:val="auto"/>
          <w:sz w:val="24"/>
        </w:rPr>
        <w:t xml:space="preserve">, vse ostale barbari), </w:t>
      </w:r>
      <w:r>
        <w:rPr>
          <w:b w:val="0"/>
          <w:color w:val="auto"/>
          <w:sz w:val="24"/>
          <w:u w:val="single"/>
        </w:rPr>
        <w:t>jezik</w:t>
      </w:r>
      <w:r>
        <w:rPr>
          <w:b w:val="0"/>
          <w:color w:val="auto"/>
          <w:sz w:val="24"/>
        </w:rPr>
        <w:t xml:space="preserve"> (kljub narečjem), </w:t>
      </w:r>
      <w:r>
        <w:rPr>
          <w:b w:val="0"/>
          <w:color w:val="auto"/>
          <w:sz w:val="24"/>
          <w:u w:val="single"/>
        </w:rPr>
        <w:t>pisava</w:t>
      </w:r>
      <w:r>
        <w:rPr>
          <w:b w:val="0"/>
          <w:color w:val="auto"/>
          <w:sz w:val="24"/>
        </w:rPr>
        <w:t xml:space="preserve">, </w:t>
      </w:r>
      <w:r>
        <w:rPr>
          <w:b w:val="0"/>
          <w:color w:val="auto"/>
          <w:sz w:val="24"/>
          <w:u w:val="single"/>
        </w:rPr>
        <w:t>olimpijski bogovi</w:t>
      </w:r>
      <w:r>
        <w:rPr>
          <w:b w:val="0"/>
          <w:color w:val="auto"/>
          <w:sz w:val="24"/>
        </w:rPr>
        <w:t xml:space="preserve">, </w:t>
      </w:r>
      <w:r>
        <w:rPr>
          <w:b w:val="0"/>
          <w:color w:val="auto"/>
          <w:sz w:val="24"/>
          <w:u w:val="single"/>
        </w:rPr>
        <w:t>kulturni kraji</w:t>
      </w:r>
      <w:r>
        <w:rPr>
          <w:b w:val="0"/>
          <w:color w:val="auto"/>
          <w:sz w:val="24"/>
        </w:rPr>
        <w:t xml:space="preserve"> (npr. Zevsovo svetišče), </w:t>
      </w:r>
      <w:r>
        <w:rPr>
          <w:b w:val="0"/>
          <w:color w:val="auto"/>
          <w:sz w:val="24"/>
          <w:u w:val="single"/>
        </w:rPr>
        <w:t>slavnostne igre</w:t>
      </w:r>
      <w:r>
        <w:rPr>
          <w:b w:val="0"/>
          <w:color w:val="auto"/>
          <w:sz w:val="24"/>
        </w:rPr>
        <w:t xml:space="preserve"> (npr. Olimpijske), </w:t>
      </w:r>
      <w:r>
        <w:rPr>
          <w:b w:val="0"/>
          <w:color w:val="auto"/>
          <w:sz w:val="24"/>
          <w:u w:val="single"/>
        </w:rPr>
        <w:t xml:space="preserve">pesništvo </w:t>
      </w:r>
      <w:r>
        <w:rPr>
          <w:b w:val="0"/>
          <w:color w:val="auto"/>
          <w:sz w:val="24"/>
        </w:rPr>
        <w:t>(Homerjeva Iliada in Odiseja).</w:t>
      </w:r>
    </w:p>
    <w:p w:rsidR="00277AB0" w:rsidRDefault="00277AB0">
      <w:pPr>
        <w:pStyle w:val="Title"/>
        <w:jc w:val="both"/>
        <w:rPr>
          <w:b w:val="0"/>
          <w:color w:val="auto"/>
          <w:sz w:val="24"/>
          <w:u w:val="single"/>
        </w:rPr>
      </w:pPr>
    </w:p>
    <w:p w:rsidR="00277AB0" w:rsidRDefault="00277AB0">
      <w:pPr>
        <w:pStyle w:val="Title"/>
        <w:jc w:val="both"/>
        <w:rPr>
          <w:sz w:val="24"/>
        </w:rPr>
      </w:pPr>
    </w:p>
    <w:p w:rsidR="00277AB0" w:rsidRDefault="000350C8">
      <w:pPr>
        <w:pStyle w:val="Title"/>
        <w:jc w:val="both"/>
        <w:rPr>
          <w:b w:val="0"/>
          <w:sz w:val="32"/>
          <w:u w:val="single"/>
        </w:rPr>
      </w:pPr>
      <w:r>
        <w:rPr>
          <w:b w:val="0"/>
          <w:sz w:val="32"/>
          <w:u w:val="single"/>
        </w:rPr>
        <w:t>KOLONIZACIJA</w:t>
      </w:r>
    </w:p>
    <w:p w:rsidR="00277AB0" w:rsidRDefault="00277AB0">
      <w:pPr>
        <w:pStyle w:val="Title"/>
        <w:jc w:val="both"/>
        <w:rPr>
          <w:b w:val="0"/>
          <w:sz w:val="32"/>
          <w:u w:val="single"/>
        </w:rPr>
      </w:pPr>
    </w:p>
    <w:p w:rsidR="00277AB0" w:rsidRDefault="000350C8">
      <w:pPr>
        <w:pStyle w:val="Title"/>
        <w:numPr>
          <w:ilvl w:val="0"/>
          <w:numId w:val="10"/>
        </w:numPr>
        <w:jc w:val="both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začne se v 8. st. pr. n. št</w:t>
      </w:r>
    </w:p>
    <w:p w:rsidR="00277AB0" w:rsidRDefault="000350C8">
      <w:pPr>
        <w:pStyle w:val="Title"/>
        <w:numPr>
          <w:ilvl w:val="0"/>
          <w:numId w:val="10"/>
        </w:numPr>
        <w:jc w:val="both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nastajati so začele kolonije</w:t>
      </w:r>
    </w:p>
    <w:p w:rsidR="00277AB0" w:rsidRDefault="000350C8">
      <w:pPr>
        <w:pStyle w:val="Title"/>
        <w:numPr>
          <w:ilvl w:val="0"/>
          <w:numId w:val="10"/>
        </w:numPr>
        <w:jc w:val="both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vzroki za kolonizacijo: rast prebivalstva, pomanjkanje rodovitne zemlje, politične razmere, iskanje pustolovščin itd.</w:t>
      </w:r>
    </w:p>
    <w:p w:rsidR="00277AB0" w:rsidRDefault="000350C8">
      <w:pPr>
        <w:pStyle w:val="Title"/>
        <w:numPr>
          <w:ilvl w:val="0"/>
          <w:numId w:val="10"/>
        </w:numPr>
        <w:jc w:val="both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ukvarjali so se s poljedelstvom, ribolovom in obrtjo, trgovali pa so z grškimi polis in zaledjem</w:t>
      </w:r>
    </w:p>
    <w:p w:rsidR="00277AB0" w:rsidRDefault="000350C8">
      <w:pPr>
        <w:pStyle w:val="Title"/>
        <w:numPr>
          <w:ilvl w:val="0"/>
          <w:numId w:val="10"/>
        </w:numPr>
        <w:jc w:val="both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Grki so iz svojih kolonij dobili žito, vino, olje, les, volno, kože,živino in sužnje</w:t>
      </w:r>
    </w:p>
    <w:p w:rsidR="00277AB0" w:rsidRDefault="000350C8">
      <w:pPr>
        <w:pStyle w:val="Title"/>
        <w:numPr>
          <w:ilvl w:val="0"/>
          <w:numId w:val="10"/>
        </w:numPr>
        <w:jc w:val="both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polis, ki so ustanovile največkolonij spadajo Korint, Megara, Milet</w:t>
      </w:r>
    </w:p>
    <w:p w:rsidR="00277AB0" w:rsidRDefault="00277AB0">
      <w:pPr>
        <w:pStyle w:val="Title"/>
        <w:jc w:val="both"/>
        <w:rPr>
          <w:b w:val="0"/>
          <w:color w:val="auto"/>
          <w:sz w:val="24"/>
        </w:rPr>
      </w:pPr>
    </w:p>
    <w:p w:rsidR="00277AB0" w:rsidRDefault="000350C8">
      <w:pPr>
        <w:pStyle w:val="Title"/>
        <w:jc w:val="both"/>
        <w:rPr>
          <w:color w:val="auto"/>
          <w:sz w:val="24"/>
          <w:u w:val="single"/>
        </w:rPr>
      </w:pPr>
      <w:r>
        <w:rPr>
          <w:color w:val="auto"/>
          <w:sz w:val="24"/>
          <w:u w:val="single"/>
        </w:rPr>
        <w:t>ŠIRITEV KOLONIJ</w:t>
      </w:r>
    </w:p>
    <w:p w:rsidR="00277AB0" w:rsidRDefault="000350C8">
      <w:pPr>
        <w:pStyle w:val="Title"/>
        <w:numPr>
          <w:ilvl w:val="0"/>
          <w:numId w:val="11"/>
        </w:numPr>
        <w:jc w:val="both"/>
        <w:rPr>
          <w:b w:val="0"/>
          <w:color w:val="auto"/>
          <w:sz w:val="24"/>
          <w:u w:val="single"/>
        </w:rPr>
      </w:pPr>
      <w:r>
        <w:rPr>
          <w:b w:val="0"/>
          <w:color w:val="auto"/>
          <w:sz w:val="24"/>
        </w:rPr>
        <w:t xml:space="preserve">Sirakuze na Siciliji, Tarent in Kime v južni Italiji; </w:t>
      </w:r>
      <w:r>
        <w:rPr>
          <w:b w:val="0"/>
          <w:color w:val="auto"/>
          <w:sz w:val="24"/>
          <w:u w:val="single"/>
        </w:rPr>
        <w:t>Sicilija + J Italija = Velika Grčija</w:t>
      </w:r>
    </w:p>
    <w:p w:rsidR="00277AB0" w:rsidRDefault="000350C8">
      <w:pPr>
        <w:pStyle w:val="Title"/>
        <w:numPr>
          <w:ilvl w:val="0"/>
          <w:numId w:val="11"/>
        </w:numPr>
        <w:jc w:val="both"/>
        <w:rPr>
          <w:b w:val="0"/>
          <w:color w:val="auto"/>
          <w:sz w:val="24"/>
          <w:u w:val="single"/>
        </w:rPr>
      </w:pPr>
      <w:r>
        <w:rPr>
          <w:b w:val="0"/>
          <w:color w:val="auto"/>
          <w:sz w:val="24"/>
        </w:rPr>
        <w:t>Mislija v južni Franciji, Bizanc ob Bosporju, Trapezunt in Odesos ob Črnem morju, Kirene ob libijski obali in Navkratis v Egiptu.</w:t>
      </w:r>
    </w:p>
    <w:p w:rsidR="00277AB0" w:rsidRDefault="000350C8">
      <w:pPr>
        <w:pStyle w:val="Title"/>
        <w:numPr>
          <w:ilvl w:val="0"/>
          <w:numId w:val="11"/>
        </w:numPr>
        <w:jc w:val="both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nove kolonije so postale neodvisne države (po politični ureditvi, kulturi in verskih običajih še kar tesno povezane z matičnimi polis)</w:t>
      </w:r>
    </w:p>
    <w:sectPr w:rsidR="00277AB0">
      <w:pgSz w:w="11909" w:h="17280" w:code="262"/>
      <w:pgMar w:top="850" w:right="1138" w:bottom="1411" w:left="1138" w:header="708" w:footer="708" w:gutter="0"/>
      <w:paperSrc w:first="8" w:other="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31554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12C4236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3D436CF"/>
    <w:multiLevelType w:val="singleLevel"/>
    <w:tmpl w:val="DF6E3A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7674BBF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B8D6DC7"/>
    <w:multiLevelType w:val="singleLevel"/>
    <w:tmpl w:val="7BC6BD12"/>
    <w:lvl w:ilvl="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5" w15:restartNumberingAfterBreak="0">
    <w:nsid w:val="2D4622F5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3846B0C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15908B4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84870C8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B434163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D701079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50C8"/>
    <w:rsid w:val="000350C8"/>
    <w:rsid w:val="00277AB0"/>
    <w:rsid w:val="00D4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color w:val="FF000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