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EF" w:rsidRDefault="006E4A16">
      <w:pPr>
        <w:ind w:right="386"/>
        <w:rPr>
          <w:b/>
          <w:sz w:val="24"/>
        </w:rPr>
      </w:pPr>
      <w:bookmarkStart w:id="0" w:name="_GoBack"/>
      <w:bookmarkEnd w:id="0"/>
      <w:r>
        <w:rPr>
          <w:b/>
          <w:sz w:val="24"/>
        </w:rPr>
        <w:t>VZPON HABSBURŠKE MONARHIJE</w:t>
      </w:r>
    </w:p>
    <w:p w:rsidR="008861EF" w:rsidRDefault="006E4A16">
      <w:pPr>
        <w:ind w:right="386"/>
        <w:rPr>
          <w:sz w:val="24"/>
        </w:rPr>
      </w:pPr>
      <w:r>
        <w:rPr>
          <w:sz w:val="24"/>
        </w:rPr>
        <w:t>1.Habsburška monarhija je postala velesila v Poddonavju;Turki so zaman oblegali Dunaj.Po sklenjenem miru 1699 v Sremski karlovici so morali Turki odstopiti habsburžanom Ogrsko,Slavonijo in Sedmograško.</w:t>
      </w:r>
    </w:p>
    <w:p w:rsidR="008861EF" w:rsidRDefault="006E4A16">
      <w:pPr>
        <w:ind w:right="386"/>
        <w:rPr>
          <w:sz w:val="24"/>
        </w:rPr>
      </w:pPr>
      <w:r>
        <w:rPr>
          <w:sz w:val="24"/>
        </w:rPr>
        <w:t>2.Cesarica</w:t>
      </w:r>
      <w:r>
        <w:rPr>
          <w:b/>
          <w:sz w:val="24"/>
        </w:rPr>
        <w:t xml:space="preserve">Marija Terezija(1740-1780) </w:t>
      </w:r>
      <w:r>
        <w:rPr>
          <w:sz w:val="24"/>
        </w:rPr>
        <w:t>in cesar</w:t>
      </w:r>
      <w:r>
        <w:rPr>
          <w:b/>
          <w:sz w:val="24"/>
        </w:rPr>
        <w:t xml:space="preserve"> Jožef 2.(1780-1790) </w:t>
      </w:r>
      <w:r>
        <w:rPr>
          <w:sz w:val="24"/>
        </w:rPr>
        <w:t>sta spoznala da vladarjeva moč ni odvisna le od obsega njegove vladavine ampak od notranje povezave in ureditve države,njene vojaške moči in gosp.napredka.Uspostavila sta centraliziran uradniški aparat in na ta način omejila pristojnosti deželjnih stanov.V smislu razsvetljenstva sta odpravila vrsto oblik stare fevdalne družbe in s tem napravila prve korake k modernizaciji.</w:t>
      </w:r>
    </w:p>
    <w:p w:rsidR="008861EF" w:rsidRDefault="006E4A16">
      <w:pPr>
        <w:ind w:right="386"/>
        <w:rPr>
          <w:sz w:val="24"/>
        </w:rPr>
      </w:pPr>
      <w:r>
        <w:rPr>
          <w:sz w:val="24"/>
        </w:rPr>
        <w:t>3.Marija Tereza je z merkantilistično gosp.politiko povečala državne dohodke pospeševala je ustanavljanje manufaktur in omejila cehovsko prisilo.Gradila je ceste ter usposabljala reke za plovbo.Zgradila je nove prozvodne obrate v naših krajih.Okrepljeni promet čez Sl.ozemlje je pripomogel k gosp.napredku naših pokrajin.</w:t>
      </w:r>
    </w:p>
    <w:p w:rsidR="008861EF" w:rsidRDefault="006E4A16">
      <w:pPr>
        <w:ind w:right="386"/>
        <w:rPr>
          <w:sz w:val="24"/>
        </w:rPr>
      </w:pPr>
      <w:r>
        <w:rPr>
          <w:sz w:val="24"/>
        </w:rPr>
        <w:t>4.Jožef 2.je v smislu fiziokratizma uvedel večjo gosp.svobodo in odpravil nekatere cehe.Pospeševal je agrarno tehnično revolucijo.Odpravil je tudi nekatere samostane,verska toleranca pa je omogočila prisiljevanje nemških in židovskih kapitalistov.</w:t>
      </w:r>
    </w:p>
    <w:p w:rsidR="008861EF" w:rsidRDefault="006E4A16">
      <w:pPr>
        <w:ind w:right="386"/>
        <w:rPr>
          <w:sz w:val="24"/>
        </w:rPr>
      </w:pPr>
      <w:r>
        <w:rPr>
          <w:sz w:val="24"/>
        </w:rPr>
        <w:t>5.Ukrepi ki so spremenili odnos med zemljiško gosposko in podložniki so:</w:t>
      </w:r>
      <w:r>
        <w:rPr>
          <w:b/>
          <w:sz w:val="24"/>
        </w:rPr>
        <w:t>a)</w:t>
      </w:r>
      <w:r>
        <w:rPr>
          <w:sz w:val="24"/>
        </w:rPr>
        <w:t>TEREZIJSKI KATASTER (1751)je ločil kmečko zemljo od gosposke,obdavčil je tudi dominikalno posest.</w:t>
      </w:r>
      <w:r>
        <w:rPr>
          <w:b/>
          <w:sz w:val="24"/>
        </w:rPr>
        <w:t>b)</w:t>
      </w:r>
      <w:r>
        <w:rPr>
          <w:sz w:val="24"/>
        </w:rPr>
        <w:t>JOŽEFINSKI KATASTER(1787)je enako obdavčil kmečko in gosposko posest.</w:t>
      </w:r>
      <w:r>
        <w:rPr>
          <w:b/>
          <w:sz w:val="24"/>
        </w:rPr>
        <w:t>c)</w:t>
      </w:r>
      <w:r>
        <w:rPr>
          <w:sz w:val="24"/>
        </w:rPr>
        <w:t>ROBOTNIŠKI PATENT(1778-1782)je tlako omejil na 3-4 dni na teden,prenos iz tedna v teden pa ni več mogoč.</w:t>
      </w:r>
      <w:r>
        <w:rPr>
          <w:b/>
          <w:sz w:val="24"/>
        </w:rPr>
        <w:t>d)</w:t>
      </w:r>
      <w:r>
        <w:rPr>
          <w:sz w:val="24"/>
        </w:rPr>
        <w:t>PODLOŽNIŠKI oz.NEJEVOLNIŠKI PATENT(1782)je odpravil osebno odvisnost podložnikov in s tem omogočil podložniškim otrokom da so lahko svobodno izbrali poklic,študij,zaposlitev.</w:t>
      </w:r>
      <w:r>
        <w:rPr>
          <w:b/>
          <w:sz w:val="24"/>
        </w:rPr>
        <w:t>e)</w:t>
      </w:r>
      <w:r>
        <w:rPr>
          <w:sz w:val="24"/>
        </w:rPr>
        <w:t>Uveden je nadzor državnih organov na neopravičeni zahtevi zemljiških gospodov.Podložniki so zaščiteni pred najhujšimi zlorabami,lahko se obrnejo na sodišče.</w:t>
      </w:r>
      <w:r>
        <w:rPr>
          <w:b/>
          <w:sz w:val="24"/>
        </w:rPr>
        <w:t>f)</w:t>
      </w:r>
      <w:r>
        <w:rPr>
          <w:sz w:val="24"/>
        </w:rPr>
        <w:t>Uvedena je bila tudi splošna šolska obveznost,ki naj bi dala potrebno izobrazbo in širila Nemški jezik.</w:t>
      </w:r>
    </w:p>
    <w:p w:rsidR="008861EF" w:rsidRDefault="006E4A16">
      <w:pPr>
        <w:ind w:right="386"/>
        <w:rPr>
          <w:sz w:val="24"/>
        </w:rPr>
      </w:pPr>
      <w:r>
        <w:rPr>
          <w:sz w:val="24"/>
        </w:rPr>
        <w:t>6.Zaradi odbora ogrsko-hrvaškega plemstva so reforme izvedli le v HABSBURŠKEM DELU MONARHIJE.Po Jožefovi smrti so večino reform razveljavili,ostali so še tolerančni,podložniški in nekateri drugi patenti.Glavni učinek reform pa je ostal.</w:t>
      </w:r>
    </w:p>
    <w:p w:rsidR="008861EF" w:rsidRDefault="006E4A16">
      <w:pPr>
        <w:ind w:right="386"/>
        <w:rPr>
          <w:sz w:val="24"/>
        </w:rPr>
      </w:pPr>
      <w:r>
        <w:rPr>
          <w:sz w:val="24"/>
        </w:rPr>
        <w:t xml:space="preserve">7.Turško cesarstvo je doživljalo poraze in začelo propadati.Največ koristi so imeli Habsburžani ki so osvojili največ Turškega ozemlja.Za Turško ozemlje so se zanimali tudi Rusi.Prav zaradi </w:t>
      </w:r>
      <w:r>
        <w:rPr>
          <w:b/>
          <w:sz w:val="24"/>
        </w:rPr>
        <w:t>tekme med Rusijo in Avstrijo</w:t>
      </w:r>
      <w:r>
        <w:rPr>
          <w:sz w:val="24"/>
        </w:rPr>
        <w:t xml:space="preserve"> za</w:t>
      </w:r>
      <w:r>
        <w:rPr>
          <w:b/>
          <w:sz w:val="24"/>
        </w:rPr>
        <w:t xml:space="preserve"> Turško ozemlje</w:t>
      </w:r>
      <w:r>
        <w:rPr>
          <w:sz w:val="24"/>
        </w:rPr>
        <w:t xml:space="preserve"> se je izoblikovalo Vzhodno vprašanje.</w:t>
      </w:r>
    </w:p>
    <w:sectPr w:rsidR="008861E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A16"/>
    <w:rsid w:val="003F0C7D"/>
    <w:rsid w:val="006E4A16"/>
    <w:rsid w:val="00886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