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5D6" w:rsidRDefault="00BF218A">
      <w:pPr>
        <w:tabs>
          <w:tab w:val="left" w:pos="2520"/>
          <w:tab w:val="left" w:pos="4140"/>
        </w:tabs>
        <w:jc w:val="both"/>
        <w:rPr>
          <w:rFonts w:ascii="Arial Narrow" w:hAnsi="Arial Narrow"/>
          <w:sz w:val="20"/>
        </w:rPr>
      </w:pPr>
      <w:bookmarkStart w:id="0" w:name="_GoBack"/>
      <w:bookmarkEnd w:id="0"/>
      <w:r>
        <w:rPr>
          <w:rFonts w:ascii="Arial Narrow" w:hAnsi="Arial Narrow"/>
          <w:sz w:val="20"/>
        </w:rPr>
        <w:t>IMPERIALZIEM</w:t>
      </w:r>
    </w:p>
    <w:p w:rsidR="003A25D6" w:rsidRDefault="00BF218A">
      <w:pPr>
        <w:tabs>
          <w:tab w:val="left" w:pos="2520"/>
          <w:tab w:val="left" w:pos="414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A)2. znanstveno tehnična revolucija</w:t>
      </w:r>
    </w:p>
    <w:p w:rsidR="003A25D6" w:rsidRDefault="00BF218A">
      <w:pPr>
        <w:numPr>
          <w:ilvl w:val="0"/>
          <w:numId w:val="1"/>
        </w:numPr>
        <w:tabs>
          <w:tab w:val="left" w:pos="2520"/>
          <w:tab w:val="left" w:pos="414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b/>
          <w:bCs/>
          <w:sz w:val="20"/>
        </w:rPr>
        <w:t>timsko</w:t>
      </w:r>
      <w:r>
        <w:rPr>
          <w:rFonts w:ascii="Arial Narrow" w:hAnsi="Arial Narrow"/>
          <w:sz w:val="20"/>
        </w:rPr>
        <w:t xml:space="preserve"> delo – povezovanje med proizvodnjo, tehniko in znanostjo</w:t>
      </w:r>
    </w:p>
    <w:p w:rsidR="003A25D6" w:rsidRDefault="00BF218A">
      <w:pPr>
        <w:numPr>
          <w:ilvl w:val="0"/>
          <w:numId w:val="1"/>
        </w:numPr>
        <w:tabs>
          <w:tab w:val="left" w:pos="2520"/>
          <w:tab w:val="left" w:pos="414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svetovne razstave in znanstvena literatura</w:t>
      </w:r>
    </w:p>
    <w:p w:rsidR="003A25D6" w:rsidRDefault="00BF218A">
      <w:pPr>
        <w:numPr>
          <w:ilvl w:val="0"/>
          <w:numId w:val="1"/>
        </w:numPr>
        <w:tabs>
          <w:tab w:val="left" w:pos="2520"/>
          <w:tab w:val="left" w:pos="414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presežek kapitala</w:t>
      </w:r>
    </w:p>
    <w:p w:rsidR="003A25D6" w:rsidRDefault="00BF218A">
      <w:pPr>
        <w:numPr>
          <w:ilvl w:val="0"/>
          <w:numId w:val="1"/>
        </w:numPr>
        <w:tabs>
          <w:tab w:val="left" w:pos="2520"/>
          <w:tab w:val="left" w:pos="414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največje spremembe v: kemični industriji, železarstvu, električni energiji</w:t>
      </w:r>
    </w:p>
    <w:p w:rsidR="003A25D6" w:rsidRDefault="00BF218A">
      <w:pPr>
        <w:numPr>
          <w:ilvl w:val="0"/>
          <w:numId w:val="1"/>
        </w:numPr>
        <w:tabs>
          <w:tab w:val="left" w:pos="-2520"/>
          <w:tab w:val="left" w:pos="342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podjetja se združujejo v monopole: </w:t>
      </w:r>
      <w:r>
        <w:rPr>
          <w:rFonts w:ascii="Arial Narrow" w:hAnsi="Arial Narrow"/>
          <w:sz w:val="20"/>
        </w:rPr>
        <w:tab/>
        <w:t xml:space="preserve">- </w:t>
      </w:r>
      <w:r>
        <w:rPr>
          <w:rFonts w:ascii="Arial Narrow" w:hAnsi="Arial Narrow"/>
          <w:b/>
          <w:bCs/>
          <w:sz w:val="20"/>
        </w:rPr>
        <w:t>trusti</w:t>
      </w:r>
      <w:r>
        <w:rPr>
          <w:rFonts w:ascii="Arial Narrow" w:hAnsi="Arial Narrow"/>
          <w:sz w:val="20"/>
        </w:rPr>
        <w:t xml:space="preserve"> (vertikalno in horizontalno povezovanje, 1882 Standart Oil Company; združijo se </w:t>
      </w:r>
      <w:r>
        <w:rPr>
          <w:rFonts w:ascii="Arial Narrow" w:hAnsi="Arial Narrow"/>
          <w:sz w:val="20"/>
        </w:rPr>
        <w:tab/>
        <w:t xml:space="preserve">podjetja iste panoge, ki dobijo skupno </w:t>
      </w:r>
      <w:r>
        <w:rPr>
          <w:rFonts w:ascii="Arial Narrow" w:hAnsi="Arial Narrow"/>
          <w:sz w:val="20"/>
        </w:rPr>
        <w:tab/>
        <w:t xml:space="preserve">upravo; konec 19.st. v ZDA že 320 trustov – </w:t>
      </w:r>
      <w:r>
        <w:rPr>
          <w:rFonts w:ascii="Arial Narrow" w:hAnsi="Arial Narrow"/>
          <w:sz w:val="20"/>
        </w:rPr>
        <w:tab/>
        <w:t xml:space="preserve">5000 podjetij) </w:t>
      </w:r>
    </w:p>
    <w:p w:rsidR="003A25D6" w:rsidRDefault="00BF218A">
      <w:pPr>
        <w:tabs>
          <w:tab w:val="left" w:pos="-2520"/>
          <w:tab w:val="left" w:pos="3420"/>
        </w:tabs>
        <w:ind w:left="36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  <w:t xml:space="preserve">- </w:t>
      </w:r>
      <w:r>
        <w:rPr>
          <w:rFonts w:ascii="Arial Narrow" w:hAnsi="Arial Narrow"/>
          <w:b/>
          <w:bCs/>
          <w:sz w:val="20"/>
        </w:rPr>
        <w:t xml:space="preserve">karteli </w:t>
      </w:r>
      <w:r>
        <w:rPr>
          <w:rFonts w:ascii="Arial Narrow" w:hAnsi="Arial Narrow"/>
          <w:sz w:val="20"/>
        </w:rPr>
        <w:t xml:space="preserve">(podjetja se združijo, a ohranijo notranjo samostojnost, imajo skupno upravo in </w:t>
      </w:r>
      <w:r>
        <w:rPr>
          <w:rFonts w:ascii="Arial Narrow" w:hAnsi="Arial Narrow"/>
          <w:sz w:val="20"/>
        </w:rPr>
        <w:tab/>
        <w:t>nastop na tržišču)</w:t>
      </w:r>
    </w:p>
    <w:p w:rsidR="003A25D6" w:rsidRDefault="00BF218A">
      <w:pPr>
        <w:tabs>
          <w:tab w:val="left" w:pos="-2520"/>
          <w:tab w:val="left" w:pos="3420"/>
        </w:tabs>
        <w:ind w:left="36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  <w:t xml:space="preserve">- </w:t>
      </w:r>
      <w:r>
        <w:rPr>
          <w:rFonts w:ascii="Arial Narrow" w:hAnsi="Arial Narrow"/>
          <w:b/>
          <w:bCs/>
          <w:sz w:val="20"/>
        </w:rPr>
        <w:t>koncerni</w:t>
      </w:r>
      <w:r>
        <w:rPr>
          <w:rFonts w:ascii="Arial Narrow" w:hAnsi="Arial Narrow"/>
          <w:sz w:val="20"/>
        </w:rPr>
        <w:t xml:space="preserve"> (sinteza večih trustov, združeno je vse: proizvodnja, transport, banke)</w:t>
      </w:r>
    </w:p>
    <w:p w:rsidR="003A25D6" w:rsidRDefault="00BF218A">
      <w:pPr>
        <w:numPr>
          <w:ilvl w:val="0"/>
          <w:numId w:val="1"/>
        </w:numPr>
        <w:tabs>
          <w:tab w:val="left" w:pos="-2520"/>
          <w:tab w:val="left" w:pos="432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po 1870 doba monopolov, manjša podjetja propadajo</w:t>
      </w:r>
    </w:p>
    <w:p w:rsidR="003A25D6" w:rsidRDefault="00BF218A">
      <w:pPr>
        <w:numPr>
          <w:ilvl w:val="0"/>
          <w:numId w:val="1"/>
        </w:numPr>
        <w:tabs>
          <w:tab w:val="left" w:pos="-2520"/>
          <w:tab w:val="left" w:pos="432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povezovati se začnejo tudi banke</w:t>
      </w:r>
    </w:p>
    <w:p w:rsidR="003A25D6" w:rsidRDefault="00BF218A">
      <w:pPr>
        <w:numPr>
          <w:ilvl w:val="0"/>
          <w:numId w:val="1"/>
        </w:numPr>
        <w:tabs>
          <w:tab w:val="left" w:pos="-2520"/>
          <w:tab w:val="left" w:pos="432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države se mešajo v gospodarstvo</w:t>
      </w:r>
    </w:p>
    <w:p w:rsidR="003A25D6" w:rsidRDefault="00BF218A">
      <w:pPr>
        <w:numPr>
          <w:ilvl w:val="0"/>
          <w:numId w:val="1"/>
        </w:numPr>
        <w:tabs>
          <w:tab w:val="left" w:pos="-2520"/>
          <w:tab w:val="left" w:pos="432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spremembe na podeželju: parni stroj, plastika, umetna gnojila; kmetje se tudi povezujejo; 1800 1000l mleka, 1880 1400l mleka, 1950 3000 mleka</w:t>
      </w:r>
    </w:p>
    <w:p w:rsidR="003A25D6" w:rsidRDefault="00BF218A">
      <w:pPr>
        <w:numPr>
          <w:ilvl w:val="0"/>
          <w:numId w:val="1"/>
        </w:numPr>
        <w:tabs>
          <w:tab w:val="left" w:pos="-2520"/>
          <w:tab w:val="left" w:pos="432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presežek prebivalstva, izseljevanje (predvsem </w:t>
      </w:r>
      <w:r>
        <w:rPr>
          <w:rFonts w:ascii="Arial Narrow" w:hAnsi="Arial Narrow"/>
          <w:b/>
          <w:bCs/>
          <w:sz w:val="20"/>
        </w:rPr>
        <w:t>Italije</w:t>
      </w:r>
      <w:r>
        <w:rPr>
          <w:rFonts w:ascii="Arial Narrow" w:hAnsi="Arial Narrow"/>
          <w:sz w:val="20"/>
        </w:rPr>
        <w:t xml:space="preserve"> in </w:t>
      </w:r>
      <w:r>
        <w:rPr>
          <w:rFonts w:ascii="Arial Narrow" w:hAnsi="Arial Narrow"/>
          <w:b/>
          <w:bCs/>
          <w:sz w:val="20"/>
        </w:rPr>
        <w:t>AO</w:t>
      </w:r>
      <w:r>
        <w:rPr>
          <w:rFonts w:ascii="Arial Narrow" w:hAnsi="Arial Narrow"/>
          <w:sz w:val="20"/>
        </w:rPr>
        <w:t>)</w:t>
      </w:r>
    </w:p>
    <w:p w:rsidR="003A25D6" w:rsidRDefault="00BF218A">
      <w:pPr>
        <w:numPr>
          <w:ilvl w:val="0"/>
          <w:numId w:val="1"/>
        </w:numPr>
        <w:tabs>
          <w:tab w:val="left" w:pos="-2520"/>
          <w:tab w:val="left" w:pos="432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Nemčija – jeklarski trusti, država se je vmešala (visoke carine), kemični in jeklarski karteli, v dveh desetletjih </w:t>
      </w:r>
      <w:r>
        <w:rPr>
          <w:rFonts w:ascii="Arial Narrow" w:hAnsi="Arial Narrow"/>
          <w:b/>
          <w:bCs/>
          <w:sz w:val="20"/>
        </w:rPr>
        <w:t>postane velesila</w:t>
      </w:r>
    </w:p>
    <w:p w:rsidR="003A25D6" w:rsidRDefault="00BF218A">
      <w:pPr>
        <w:numPr>
          <w:ilvl w:val="0"/>
          <w:numId w:val="1"/>
        </w:numPr>
        <w:tabs>
          <w:tab w:val="left" w:pos="-2520"/>
          <w:tab w:val="left" w:pos="432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Anglija – predolgo sledi gospodarskemu liberalizmu, zaostane v ¾ 19.st</w:t>
      </w:r>
    </w:p>
    <w:p w:rsidR="003A25D6" w:rsidRDefault="00BF218A">
      <w:pPr>
        <w:numPr>
          <w:ilvl w:val="0"/>
          <w:numId w:val="1"/>
        </w:numPr>
        <w:tabs>
          <w:tab w:val="left" w:pos="-2520"/>
          <w:tab w:val="left" w:pos="432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Francija – je imela neakaj šibkejših monopolov</w:t>
      </w:r>
    </w:p>
    <w:p w:rsidR="003A25D6" w:rsidRDefault="00BF218A">
      <w:pPr>
        <w:tabs>
          <w:tab w:val="left" w:pos="-2520"/>
          <w:tab w:val="left" w:pos="432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B)kolonializem</w:t>
      </w:r>
    </w:p>
    <w:p w:rsidR="003A25D6" w:rsidRDefault="00BF218A">
      <w:pPr>
        <w:numPr>
          <w:ilvl w:val="0"/>
          <w:numId w:val="1"/>
        </w:numPr>
        <w:tabs>
          <w:tab w:val="left" w:pos="-2520"/>
          <w:tab w:val="left" w:pos="1260"/>
          <w:tab w:val="left" w:pos="432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faze: </w:t>
      </w:r>
      <w:r>
        <w:rPr>
          <w:rFonts w:ascii="Arial Narrow" w:hAnsi="Arial Narrow"/>
          <w:sz w:val="20"/>
        </w:rPr>
        <w:tab/>
        <w:t>- 1492-1763 izgradnja kolonij</w:t>
      </w:r>
    </w:p>
    <w:p w:rsidR="003A25D6" w:rsidRDefault="00BF218A">
      <w:pPr>
        <w:tabs>
          <w:tab w:val="left" w:pos="-2520"/>
          <w:tab w:val="left" w:pos="1260"/>
        </w:tabs>
        <w:ind w:left="36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  <w:t xml:space="preserve">- </w:t>
      </w:r>
      <w:r>
        <w:rPr>
          <w:rFonts w:ascii="Arial Narrow" w:hAnsi="Arial Narrow"/>
          <w:b/>
          <w:bCs/>
          <w:sz w:val="20"/>
        </w:rPr>
        <w:t>1882 višek</w:t>
      </w:r>
      <w:r>
        <w:rPr>
          <w:rFonts w:ascii="Arial Narrow" w:hAnsi="Arial Narrow"/>
          <w:sz w:val="20"/>
        </w:rPr>
        <w:t>, kolonializem in imperializem</w:t>
      </w:r>
    </w:p>
    <w:p w:rsidR="003A25D6" w:rsidRDefault="00BF218A">
      <w:pPr>
        <w:tabs>
          <w:tab w:val="left" w:pos="-2520"/>
          <w:tab w:val="left" w:pos="1260"/>
        </w:tabs>
        <w:ind w:left="36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  <w:t>- 1919 (preobrazba)</w:t>
      </w:r>
    </w:p>
    <w:p w:rsidR="003A25D6" w:rsidRDefault="00BF218A">
      <w:pPr>
        <w:tabs>
          <w:tab w:val="left" w:pos="-2520"/>
          <w:tab w:val="left" w:pos="1260"/>
        </w:tabs>
        <w:ind w:left="36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  <w:t>- 1945 (osvobajanje tretjega sveta-propad)</w:t>
      </w:r>
    </w:p>
    <w:p w:rsidR="003A25D6" w:rsidRDefault="00BF218A">
      <w:pPr>
        <w:numPr>
          <w:ilvl w:val="0"/>
          <w:numId w:val="1"/>
        </w:numPr>
        <w:tabs>
          <w:tab w:val="left" w:pos="-2520"/>
          <w:tab w:val="left" w:pos="1440"/>
          <w:tab w:val="left" w:pos="432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Anglija – ima </w:t>
      </w:r>
      <w:r>
        <w:rPr>
          <w:rFonts w:ascii="Arial Narrow" w:hAnsi="Arial Narrow"/>
          <w:b/>
          <w:bCs/>
          <w:sz w:val="20"/>
        </w:rPr>
        <w:t>Indijo</w:t>
      </w:r>
    </w:p>
    <w:p w:rsidR="003A25D6" w:rsidRDefault="00BF218A">
      <w:pPr>
        <w:numPr>
          <w:ilvl w:val="0"/>
          <w:numId w:val="1"/>
        </w:numPr>
        <w:tabs>
          <w:tab w:val="left" w:pos="-2520"/>
          <w:tab w:val="left" w:pos="1440"/>
          <w:tab w:val="left" w:pos="432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Francija – kolonije postanejo del francoskega ozemlja (</w:t>
      </w:r>
      <w:r>
        <w:rPr>
          <w:rFonts w:ascii="Arial Narrow" w:hAnsi="Arial Narrow"/>
          <w:b/>
          <w:bCs/>
          <w:sz w:val="20"/>
        </w:rPr>
        <w:t>državljanstva</w:t>
      </w:r>
      <w:r>
        <w:rPr>
          <w:rFonts w:ascii="Arial Narrow" w:hAnsi="Arial Narrow"/>
          <w:sz w:val="20"/>
        </w:rPr>
        <w:t>)</w:t>
      </w:r>
    </w:p>
    <w:p w:rsidR="003A25D6" w:rsidRDefault="00BF218A">
      <w:pPr>
        <w:numPr>
          <w:ilvl w:val="0"/>
          <w:numId w:val="1"/>
        </w:numPr>
        <w:tabs>
          <w:tab w:val="left" w:pos="-2520"/>
          <w:tab w:val="left" w:pos="1440"/>
          <w:tab w:val="left" w:pos="432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Rusija – širi čez </w:t>
      </w:r>
      <w:r>
        <w:rPr>
          <w:rFonts w:ascii="Arial Narrow" w:hAnsi="Arial Narrow"/>
          <w:b/>
          <w:bCs/>
          <w:sz w:val="20"/>
        </w:rPr>
        <w:t>Ural</w:t>
      </w:r>
      <w:r>
        <w:rPr>
          <w:rFonts w:ascii="Arial Narrow" w:hAnsi="Arial Narrow"/>
          <w:sz w:val="20"/>
        </w:rPr>
        <w:t xml:space="preserve"> v azijske predele, 1867 za 7,6 miljona dolarjev proda Aljasko ZDA</w:t>
      </w:r>
    </w:p>
    <w:p w:rsidR="003A25D6" w:rsidRDefault="00BF218A">
      <w:pPr>
        <w:numPr>
          <w:ilvl w:val="0"/>
          <w:numId w:val="1"/>
        </w:numPr>
        <w:tabs>
          <w:tab w:val="left" w:pos="-2520"/>
          <w:tab w:val="left" w:pos="1440"/>
          <w:tab w:val="left" w:pos="432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Nemčija – nekaj kolonij v </w:t>
      </w:r>
      <w:r>
        <w:rPr>
          <w:rFonts w:ascii="Arial Narrow" w:hAnsi="Arial Narrow"/>
          <w:b/>
          <w:bCs/>
          <w:sz w:val="20"/>
        </w:rPr>
        <w:t>Afriki</w:t>
      </w:r>
      <w:r>
        <w:rPr>
          <w:rFonts w:ascii="Arial Narrow" w:hAnsi="Arial Narrow"/>
          <w:sz w:val="20"/>
        </w:rPr>
        <w:t xml:space="preserve"> in </w:t>
      </w:r>
      <w:r>
        <w:rPr>
          <w:rFonts w:ascii="Arial Narrow" w:hAnsi="Arial Narrow"/>
          <w:b/>
          <w:bCs/>
          <w:sz w:val="20"/>
        </w:rPr>
        <w:t>Oceaniji</w:t>
      </w:r>
    </w:p>
    <w:p w:rsidR="003A25D6" w:rsidRDefault="00BF218A">
      <w:pPr>
        <w:numPr>
          <w:ilvl w:val="0"/>
          <w:numId w:val="1"/>
        </w:numPr>
        <w:tabs>
          <w:tab w:val="left" w:pos="-2520"/>
          <w:tab w:val="left" w:pos="1440"/>
          <w:tab w:val="left" w:pos="432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kolonije niso prinašale takega dobička, kot so upali</w:t>
      </w:r>
    </w:p>
    <w:p w:rsidR="003A25D6" w:rsidRDefault="00BF218A">
      <w:pPr>
        <w:numPr>
          <w:ilvl w:val="0"/>
          <w:numId w:val="1"/>
        </w:numPr>
        <w:tabs>
          <w:tab w:val="left" w:pos="-2520"/>
          <w:tab w:val="left" w:pos="1440"/>
          <w:tab w:val="left" w:pos="432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b/>
          <w:bCs/>
          <w:sz w:val="20"/>
        </w:rPr>
        <w:t>imperializem revežev</w:t>
      </w:r>
      <w:r>
        <w:rPr>
          <w:rFonts w:ascii="Arial Narrow" w:hAnsi="Arial Narrow"/>
          <w:sz w:val="20"/>
        </w:rPr>
        <w:t xml:space="preserve"> – evropski priseljenci so odhajali v kolonije zaradi boljšega življenja</w:t>
      </w:r>
    </w:p>
    <w:p w:rsidR="003A25D6" w:rsidRDefault="00BF218A">
      <w:pPr>
        <w:tabs>
          <w:tab w:val="left" w:pos="-2520"/>
          <w:tab w:val="left" w:pos="1440"/>
          <w:tab w:val="left" w:pos="432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C)parlamentarizem</w:t>
      </w:r>
    </w:p>
    <w:p w:rsidR="003A25D6" w:rsidRDefault="00BF218A">
      <w:pPr>
        <w:numPr>
          <w:ilvl w:val="0"/>
          <w:numId w:val="1"/>
        </w:numPr>
        <w:tabs>
          <w:tab w:val="left" w:pos="-2520"/>
          <w:tab w:val="left" w:pos="1440"/>
          <w:tab w:val="left" w:pos="432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VB, Francija, ZDA</w:t>
      </w:r>
    </w:p>
    <w:p w:rsidR="003A25D6" w:rsidRDefault="00BF218A">
      <w:pPr>
        <w:numPr>
          <w:ilvl w:val="0"/>
          <w:numId w:val="1"/>
        </w:numPr>
        <w:tabs>
          <w:tab w:val="left" w:pos="-2520"/>
          <w:tab w:val="left" w:pos="1440"/>
          <w:tab w:val="left" w:pos="432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vlada je delno ali popolno odgovorna parlamentu (svoboda razpravljanja, možnost drugačnega mnenja, večinsko načelo), pogojen tudi z tehnično revolucijo</w:t>
      </w:r>
    </w:p>
    <w:p w:rsidR="003A25D6" w:rsidRDefault="00BF218A">
      <w:pPr>
        <w:numPr>
          <w:ilvl w:val="0"/>
          <w:numId w:val="1"/>
        </w:numPr>
        <w:tabs>
          <w:tab w:val="left" w:pos="-2520"/>
          <w:tab w:val="left" w:pos="1440"/>
          <w:tab w:val="left" w:pos="432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širi se od Z proti V</w:t>
      </w:r>
    </w:p>
    <w:p w:rsidR="003A25D6" w:rsidRDefault="00BF218A">
      <w:pPr>
        <w:numPr>
          <w:ilvl w:val="0"/>
          <w:numId w:val="1"/>
        </w:numPr>
        <w:tabs>
          <w:tab w:val="left" w:pos="-2520"/>
          <w:tab w:val="left" w:pos="1440"/>
          <w:tab w:val="left" w:pos="432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v Evropi so v večini konzervativne sile, tudi v demokratičnih deželah se bojijo prevelike moči ljudstva, širjenje volilne pravice (v Angliji: splošna volilna pravica za moške1918, za ženske 1928)</w:t>
      </w:r>
    </w:p>
    <w:p w:rsidR="003A25D6" w:rsidRDefault="00BF218A">
      <w:pPr>
        <w:numPr>
          <w:ilvl w:val="0"/>
          <w:numId w:val="1"/>
        </w:numPr>
        <w:tabs>
          <w:tab w:val="left" w:pos="-2520"/>
          <w:tab w:val="left" w:pos="1440"/>
          <w:tab w:val="left" w:pos="432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Anglija:</w:t>
      </w:r>
      <w:r>
        <w:rPr>
          <w:rFonts w:ascii="Arial Narrow" w:hAnsi="Arial Narrow"/>
          <w:sz w:val="20"/>
        </w:rPr>
        <w:tab/>
        <w:t xml:space="preserve">- ima zastarel volilni sistem (stanovski sistem) (v paralmentu so imeli svoje zastopnike celo kraji, ki sploh niso več </w:t>
      </w:r>
      <w:r>
        <w:rPr>
          <w:rFonts w:ascii="Arial Narrow" w:hAnsi="Arial Narrow"/>
          <w:sz w:val="20"/>
        </w:rPr>
        <w:tab/>
        <w:t>obstajali, novi industrijski kraji pa jih niso imeli)</w:t>
      </w:r>
    </w:p>
    <w:p w:rsidR="003A25D6" w:rsidRDefault="00BF218A">
      <w:pPr>
        <w:tabs>
          <w:tab w:val="left" w:pos="-2520"/>
          <w:tab w:val="left" w:pos="1440"/>
          <w:tab w:val="left" w:pos="4320"/>
        </w:tabs>
        <w:ind w:left="36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  <w:t>- 1832 je prišlo do volilne reforme (volilna pravica je bila vezana na cenzus – premoženje)</w:t>
      </w:r>
    </w:p>
    <w:p w:rsidR="003A25D6" w:rsidRDefault="00BF218A">
      <w:pPr>
        <w:tabs>
          <w:tab w:val="left" w:pos="-2520"/>
          <w:tab w:val="left" w:pos="1440"/>
          <w:tab w:val="left" w:pos="4320"/>
        </w:tabs>
        <w:ind w:left="36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  <w:t xml:space="preserve">- prevladujejo </w:t>
      </w:r>
      <w:r>
        <w:rPr>
          <w:rFonts w:ascii="Arial Narrow" w:hAnsi="Arial Narrow"/>
          <w:b/>
          <w:bCs/>
          <w:sz w:val="20"/>
        </w:rPr>
        <w:t>konzervativci</w:t>
      </w:r>
      <w:r>
        <w:rPr>
          <w:rFonts w:ascii="Arial Narrow" w:hAnsi="Arial Narrow"/>
          <w:sz w:val="20"/>
        </w:rPr>
        <w:t xml:space="preserve">, ustanovitev </w:t>
      </w:r>
      <w:r>
        <w:rPr>
          <w:rFonts w:ascii="Arial Narrow" w:hAnsi="Arial Narrow"/>
          <w:b/>
          <w:bCs/>
          <w:sz w:val="20"/>
        </w:rPr>
        <w:t>laburistične</w:t>
      </w:r>
      <w:r>
        <w:rPr>
          <w:rFonts w:ascii="Arial Narrow" w:hAnsi="Arial Narrow"/>
          <w:sz w:val="20"/>
        </w:rPr>
        <w:t xml:space="preserve"> (delavske) stranke</w:t>
      </w:r>
    </w:p>
    <w:p w:rsidR="003A25D6" w:rsidRDefault="00BF218A">
      <w:pPr>
        <w:tabs>
          <w:tab w:val="left" w:pos="-2520"/>
          <w:tab w:val="left" w:pos="1440"/>
          <w:tab w:val="left" w:pos="4320"/>
        </w:tabs>
        <w:ind w:left="36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  <w:t>- laburisti so podprli liberalce in zmagali na volitvah</w:t>
      </w:r>
    </w:p>
    <w:p w:rsidR="003A25D6" w:rsidRDefault="00BF218A">
      <w:pPr>
        <w:tabs>
          <w:tab w:val="left" w:pos="-2520"/>
          <w:tab w:val="left" w:pos="1440"/>
          <w:tab w:val="left" w:pos="4320"/>
        </w:tabs>
        <w:ind w:left="144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- začele so se socialne reforme, obdavčenje glede na premoženje-progresivna davčna lestvica (lordski zbornici to ne diši), zaradi pritiska se je lordska zbornica odpovedala pravici veta</w:t>
      </w:r>
    </w:p>
    <w:p w:rsidR="003A25D6" w:rsidRDefault="00BF218A">
      <w:pPr>
        <w:tabs>
          <w:tab w:val="left" w:pos="-2520"/>
          <w:tab w:val="left" w:pos="1440"/>
          <w:tab w:val="left" w:pos="2880"/>
        </w:tabs>
        <w:ind w:left="720" w:hanging="36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- </w:t>
      </w:r>
      <w:r>
        <w:rPr>
          <w:rFonts w:ascii="Arial Narrow" w:hAnsi="Arial Narrow"/>
          <w:b/>
          <w:bCs/>
          <w:sz w:val="20"/>
        </w:rPr>
        <w:t>irsko vprašanje</w:t>
      </w:r>
      <w:r>
        <w:rPr>
          <w:rFonts w:ascii="Arial Narrow" w:hAnsi="Arial Narrow"/>
          <w:sz w:val="20"/>
        </w:rPr>
        <w:t xml:space="preserve">: </w:t>
      </w:r>
      <w:r>
        <w:rPr>
          <w:rFonts w:ascii="Arial Narrow" w:hAnsi="Arial Narrow"/>
          <w:sz w:val="20"/>
        </w:rPr>
        <w:tab/>
        <w:t xml:space="preserve">- 1884 so dobili pravico do zastopstva, vendar Irci hočejo ločeno zastopstvo (S, J), angleški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parlament na to ne pristane</w:t>
      </w:r>
    </w:p>
    <w:p w:rsidR="003A25D6" w:rsidRDefault="00BF218A">
      <w:pPr>
        <w:tabs>
          <w:tab w:val="left" w:pos="-2520"/>
          <w:tab w:val="left" w:pos="1440"/>
          <w:tab w:val="left" w:pos="2880"/>
        </w:tabs>
        <w:ind w:left="36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- zahtevajo neodvisnost ali samoupravo</w:t>
      </w:r>
    </w:p>
    <w:p w:rsidR="003A25D6" w:rsidRDefault="00BF218A">
      <w:pPr>
        <w:tabs>
          <w:tab w:val="left" w:pos="-2520"/>
          <w:tab w:val="left" w:pos="1440"/>
          <w:tab w:val="left" w:pos="2880"/>
        </w:tabs>
        <w:ind w:left="36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- verski problemi </w:t>
      </w:r>
    </w:p>
    <w:p w:rsidR="003A25D6" w:rsidRDefault="00BF218A">
      <w:pPr>
        <w:numPr>
          <w:ilvl w:val="0"/>
          <w:numId w:val="1"/>
        </w:numPr>
        <w:tabs>
          <w:tab w:val="left" w:pos="-2520"/>
          <w:tab w:val="left" w:pos="1440"/>
          <w:tab w:val="left" w:pos="360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Francija:</w:t>
      </w:r>
      <w:r>
        <w:rPr>
          <w:rFonts w:ascii="Arial Narrow" w:hAnsi="Arial Narrow"/>
          <w:sz w:val="20"/>
        </w:rPr>
        <w:tab/>
        <w:t>- 3. republika, krize, škandali</w:t>
      </w:r>
    </w:p>
    <w:p w:rsidR="003A25D6" w:rsidRDefault="00BF218A">
      <w:pPr>
        <w:tabs>
          <w:tab w:val="left" w:pos="-2520"/>
          <w:tab w:val="left" w:pos="1440"/>
          <w:tab w:val="left" w:pos="3600"/>
        </w:tabs>
        <w:ind w:left="36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  <w:t xml:space="preserve">- samo radikalni demokrati so imeli program (zahtevali so prenovo konzervativnega dvodomnega sistema, davčno </w:t>
      </w:r>
      <w:r>
        <w:rPr>
          <w:rFonts w:ascii="Arial Narrow" w:hAnsi="Arial Narrow"/>
          <w:sz w:val="20"/>
        </w:rPr>
        <w:tab/>
        <w:t>enakost, socialne reforme)</w:t>
      </w:r>
    </w:p>
    <w:p w:rsidR="003A25D6" w:rsidRDefault="00BF218A">
      <w:pPr>
        <w:tabs>
          <w:tab w:val="left" w:pos="-2520"/>
          <w:tab w:val="left" w:pos="1440"/>
          <w:tab w:val="left" w:pos="3600"/>
        </w:tabs>
        <w:ind w:left="36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  <w:t>- republikanci so branili star sistem, ki je ščitil meščanstvo</w:t>
      </w:r>
    </w:p>
    <w:p w:rsidR="003A25D6" w:rsidRDefault="00BF218A">
      <w:pPr>
        <w:tabs>
          <w:tab w:val="left" w:pos="-2520"/>
          <w:tab w:val="left" w:pos="1440"/>
          <w:tab w:val="left" w:pos="3600"/>
        </w:tabs>
        <w:ind w:left="36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  <w:t>- do 1893 število socialističnih poslancev naraste z 12 na 50</w:t>
      </w:r>
    </w:p>
    <w:p w:rsidR="003A25D6" w:rsidRDefault="00BF218A">
      <w:pPr>
        <w:tabs>
          <w:tab w:val="left" w:pos="-2520"/>
          <w:tab w:val="left" w:pos="1440"/>
          <w:tab w:val="left" w:pos="3600"/>
        </w:tabs>
        <w:ind w:left="36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  <w:t xml:space="preserve">- konzervativci so preusmerili pozornost ljudstva z </w:t>
      </w:r>
      <w:r>
        <w:rPr>
          <w:rFonts w:ascii="Arial Narrow" w:hAnsi="Arial Narrow"/>
          <w:b/>
          <w:bCs/>
          <w:sz w:val="20"/>
        </w:rPr>
        <w:t xml:space="preserve">dreifussovo afero </w:t>
      </w:r>
      <w:r>
        <w:rPr>
          <w:rFonts w:ascii="Arial Narrow" w:hAnsi="Arial Narrow"/>
          <w:sz w:val="20"/>
        </w:rPr>
        <w:t xml:space="preserve">(židovskega častnika so obtožili sodelovanja z </w:t>
      </w:r>
      <w:r>
        <w:rPr>
          <w:rFonts w:ascii="Arial Narrow" w:hAnsi="Arial Narrow"/>
          <w:sz w:val="20"/>
        </w:rPr>
        <w:tab/>
        <w:t>Nemci in ga poslali na Hudičeve otoke, 1899 ga po posredovanju Zola-ja oprostijo)</w:t>
      </w:r>
    </w:p>
    <w:p w:rsidR="003A25D6" w:rsidRDefault="00BF218A">
      <w:pPr>
        <w:tabs>
          <w:tab w:val="left" w:pos="-2520"/>
          <w:tab w:val="left" w:pos="1440"/>
          <w:tab w:val="left" w:pos="1620"/>
          <w:tab w:val="left" w:pos="3600"/>
        </w:tabs>
        <w:ind w:left="36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lastRenderedPageBreak/>
        <w:tab/>
        <w:t>- afero so razkrinkali in 1902 na volitvah zmaga liberalno-radikalna vlada</w:t>
      </w:r>
    </w:p>
    <w:p w:rsidR="003A25D6" w:rsidRDefault="003A25D6"/>
    <w:sectPr w:rsidR="003A25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714B4"/>
    <w:multiLevelType w:val="hybridMultilevel"/>
    <w:tmpl w:val="0AD28EAA"/>
    <w:lvl w:ilvl="0" w:tplc="12CA25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218A"/>
    <w:rsid w:val="003A25D6"/>
    <w:rsid w:val="009730AE"/>
    <w:rsid w:val="00BF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2019-05-17T07:38:00Z</dcterms:created>
  <dcterms:modified xsi:type="dcterms:W3CDTF">2019-05-17T07:38:00Z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