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4B" w:rsidRDefault="006A3B98">
      <w:pPr>
        <w:jc w:val="center"/>
        <w:rPr>
          <w:rFonts w:ascii="Wingdings 2" w:hAnsi="Wingdings 2"/>
          <w:b/>
          <w:color w:val="9900CC"/>
          <w:sz w:val="40"/>
          <w:szCs w:val="40"/>
          <w:lang w:val="sl-SI"/>
        </w:rPr>
      </w:pPr>
      <w:bookmarkStart w:id="0" w:name="_GoBack"/>
      <w:bookmarkEnd w:id="0"/>
      <w:r>
        <w:rPr>
          <w:rFonts w:ascii="Wingdings 2" w:hAnsi="Wingdings 2"/>
          <w:b/>
          <w:color w:val="9900CC"/>
          <w:sz w:val="40"/>
          <w:szCs w:val="40"/>
          <w:lang w:val="sl-SI"/>
        </w:rPr>
        <w:t></w:t>
      </w:r>
      <w:r>
        <w:rPr>
          <w:b/>
          <w:color w:val="9900CC"/>
          <w:sz w:val="40"/>
          <w:szCs w:val="40"/>
          <w:lang w:val="sl-SI"/>
        </w:rPr>
        <w:t xml:space="preserve"> INDUSTRIJSKA REVOLUCIJA </w:t>
      </w:r>
      <w:r>
        <w:rPr>
          <w:rFonts w:ascii="Wingdings 2" w:hAnsi="Wingdings 2"/>
          <w:b/>
          <w:color w:val="9900CC"/>
          <w:sz w:val="40"/>
          <w:szCs w:val="40"/>
          <w:lang w:val="sl-SI"/>
        </w:rPr>
        <w:t></w:t>
      </w:r>
    </w:p>
    <w:p w:rsidR="00E4784B" w:rsidRDefault="00E4784B">
      <w:pPr>
        <w:rPr>
          <w:lang w:val="sl-SI"/>
        </w:rPr>
      </w:pPr>
    </w:p>
    <w:p w:rsidR="00E4784B" w:rsidRDefault="006A3B98">
      <w:pPr>
        <w:numPr>
          <w:ilvl w:val="0"/>
          <w:numId w:val="2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Industrijska revolucij je prehod iz </w:t>
      </w:r>
      <w:r>
        <w:rPr>
          <w:color w:val="CC00CC"/>
          <w:lang w:val="sl-SI"/>
        </w:rPr>
        <w:t>ročne</w:t>
      </w:r>
      <w:r>
        <w:rPr>
          <w:lang w:val="sl-SI"/>
        </w:rPr>
        <w:t xml:space="preserve"> v </w:t>
      </w:r>
      <w:r>
        <w:rPr>
          <w:b/>
          <w:color w:val="CC00CC"/>
          <w:lang w:val="sl-SI"/>
        </w:rPr>
        <w:t>strojno</w:t>
      </w:r>
      <w:r>
        <w:rPr>
          <w:lang w:val="sl-SI"/>
        </w:rPr>
        <w:t xml:space="preserve"> proizvodnjo, Industrializacija pa je </w:t>
      </w:r>
      <w:r>
        <w:rPr>
          <w:color w:val="CC00CC"/>
          <w:lang w:val="sl-SI"/>
        </w:rPr>
        <w:t>proces</w:t>
      </w:r>
      <w:r>
        <w:rPr>
          <w:lang w:val="sl-SI"/>
        </w:rPr>
        <w:t>,ki to izvede v praksi.</w:t>
      </w:r>
    </w:p>
    <w:p w:rsidR="00E4784B" w:rsidRDefault="006A3B98">
      <w:pPr>
        <w:numPr>
          <w:ilvl w:val="0"/>
          <w:numId w:val="2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Prinese gospodarske in socialne </w:t>
      </w:r>
      <w:r>
        <w:rPr>
          <w:color w:val="CC00CC"/>
          <w:lang w:val="sl-SI"/>
        </w:rPr>
        <w:t>probleme</w:t>
      </w:r>
      <w:r>
        <w:rPr>
          <w:lang w:val="sl-SI"/>
        </w:rPr>
        <w:t>.</w:t>
      </w:r>
    </w:p>
    <w:p w:rsidR="00E4784B" w:rsidRDefault="006A3B98">
      <w:pPr>
        <w:numPr>
          <w:ilvl w:val="0"/>
          <w:numId w:val="2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>Za takšno območje so značilni: organizacija dela v velikem obsegu, masovna proizvodnja, naprednejša delitev dela in uporaba strojev.</w:t>
      </w:r>
    </w:p>
    <w:p w:rsidR="00E4784B" w:rsidRDefault="006A3B98">
      <w:pPr>
        <w:numPr>
          <w:ilvl w:val="0"/>
          <w:numId w:val="2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Izdelki so se </w:t>
      </w:r>
      <w:r>
        <w:rPr>
          <w:color w:val="CC00CC"/>
          <w:lang w:val="sl-SI"/>
        </w:rPr>
        <w:t>pocenili</w:t>
      </w:r>
      <w:r>
        <w:rPr>
          <w:lang w:val="sl-SI"/>
        </w:rPr>
        <w:t>, tako da so jih lahko kupovali tudi revnejši.</w:t>
      </w:r>
    </w:p>
    <w:p w:rsidR="00E4784B" w:rsidRDefault="006A3B98">
      <w:pPr>
        <w:numPr>
          <w:ilvl w:val="0"/>
          <w:numId w:val="2"/>
        </w:numPr>
        <w:tabs>
          <w:tab w:val="left" w:pos="0"/>
          <w:tab w:val="left" w:pos="540"/>
        </w:tabs>
        <w:rPr>
          <w:lang w:val="sl-SI"/>
        </w:rPr>
      </w:pPr>
      <w:r>
        <w:rPr>
          <w:color w:val="CC00CC"/>
          <w:lang w:val="sl-SI"/>
        </w:rPr>
        <w:t>Velika Britanija</w:t>
      </w:r>
      <w:r>
        <w:rPr>
          <w:lang w:val="sl-SI"/>
        </w:rPr>
        <w:t xml:space="preserve"> je bila prva država, ki jo je zajela industrializacija (iz 18. v 19. stoletje), </w:t>
      </w:r>
      <w:r>
        <w:rPr>
          <w:color w:val="CC00CC"/>
          <w:lang w:val="sl-SI"/>
        </w:rPr>
        <w:t>vzroki</w:t>
      </w:r>
      <w:r>
        <w:rPr>
          <w:lang w:val="sl-SI"/>
        </w:rPr>
        <w:t xml:space="preserve"> pa so bili naslednji:</w:t>
      </w:r>
    </w:p>
    <w:p w:rsidR="00E4784B" w:rsidRDefault="006A3B98">
      <w:pPr>
        <w:numPr>
          <w:ilvl w:val="1"/>
          <w:numId w:val="2"/>
        </w:numPr>
        <w:tabs>
          <w:tab w:val="left" w:pos="1440"/>
        </w:tabs>
        <w:rPr>
          <w:lang w:val="sl-SI"/>
        </w:rPr>
      </w:pPr>
      <w:r>
        <w:rPr>
          <w:lang w:val="sl-SI"/>
        </w:rPr>
        <w:t>Trg, morje, prometna lega</w:t>
      </w:r>
    </w:p>
    <w:p w:rsidR="00E4784B" w:rsidRDefault="006A3B98">
      <w:pPr>
        <w:numPr>
          <w:ilvl w:val="1"/>
          <w:numId w:val="2"/>
        </w:numPr>
        <w:tabs>
          <w:tab w:val="left" w:pos="1440"/>
        </w:tabs>
        <w:rPr>
          <w:lang w:val="sl-SI"/>
        </w:rPr>
      </w:pPr>
      <w:r>
        <w:rPr>
          <w:lang w:val="sl-SI"/>
        </w:rPr>
        <w:t>Kolonije, kapital, mirno politično življenje</w:t>
      </w:r>
    </w:p>
    <w:p w:rsidR="00E4784B" w:rsidRDefault="006A3B98">
      <w:pPr>
        <w:numPr>
          <w:ilvl w:val="1"/>
          <w:numId w:val="2"/>
        </w:numPr>
        <w:tabs>
          <w:tab w:val="left" w:pos="1440"/>
        </w:tabs>
        <w:rPr>
          <w:lang w:val="sl-SI"/>
        </w:rPr>
      </w:pPr>
      <w:r>
        <w:rPr>
          <w:lang w:val="sl-SI"/>
        </w:rPr>
        <w:t>Ni fevdalizma, surovine, prometno omrežje</w:t>
      </w:r>
    </w:p>
    <w:p w:rsidR="00E4784B" w:rsidRDefault="006A3B98">
      <w:pPr>
        <w:numPr>
          <w:ilvl w:val="0"/>
          <w:numId w:val="3"/>
        </w:numPr>
        <w:tabs>
          <w:tab w:val="left" w:pos="0"/>
          <w:tab w:val="left" w:pos="540"/>
          <w:tab w:val="left" w:pos="720"/>
        </w:tabs>
        <w:rPr>
          <w:lang w:val="sl-SI"/>
        </w:rPr>
      </w:pPr>
      <w:r>
        <w:rPr>
          <w:lang w:val="sl-SI"/>
        </w:rPr>
        <w:t xml:space="preserve">V Evropi se ne pojavi dalj časa zaradi </w:t>
      </w:r>
      <w:r>
        <w:rPr>
          <w:i/>
          <w:color w:val="CC00CC"/>
          <w:lang w:val="sl-SI"/>
        </w:rPr>
        <w:t>vojne</w:t>
      </w:r>
      <w:r>
        <w:rPr>
          <w:lang w:val="sl-SI"/>
        </w:rPr>
        <w:t xml:space="preserve">, </w:t>
      </w:r>
      <w:r>
        <w:rPr>
          <w:i/>
          <w:color w:val="CC00CC"/>
          <w:lang w:val="sl-SI"/>
        </w:rPr>
        <w:t>fevdalizma</w:t>
      </w:r>
      <w:r>
        <w:rPr>
          <w:lang w:val="sl-SI"/>
        </w:rPr>
        <w:t xml:space="preserve">, </w:t>
      </w:r>
      <w:r>
        <w:rPr>
          <w:i/>
          <w:color w:val="CC00CC"/>
          <w:lang w:val="sl-SI"/>
        </w:rPr>
        <w:t>absolutizma</w:t>
      </w:r>
      <w:r>
        <w:rPr>
          <w:lang w:val="sl-SI"/>
        </w:rPr>
        <w:t xml:space="preserve"> in slabih </w:t>
      </w:r>
      <w:r>
        <w:rPr>
          <w:i/>
          <w:color w:val="CC00CC"/>
          <w:lang w:val="sl-SI"/>
        </w:rPr>
        <w:t>prometnih povezav</w:t>
      </w:r>
      <w:r>
        <w:rPr>
          <w:lang w:val="sl-SI"/>
        </w:rPr>
        <w:t>.</w:t>
      </w:r>
    </w:p>
    <w:p w:rsidR="00E4784B" w:rsidRDefault="006A3B98">
      <w:pPr>
        <w:numPr>
          <w:ilvl w:val="0"/>
          <w:numId w:val="3"/>
        </w:numPr>
        <w:tabs>
          <w:tab w:val="left" w:pos="0"/>
          <w:tab w:val="left" w:pos="540"/>
        </w:tabs>
        <w:rPr>
          <w:color w:val="CC00CC"/>
          <w:lang w:val="sl-SI"/>
        </w:rPr>
      </w:pPr>
      <w:r>
        <w:rPr>
          <w:lang w:val="sl-SI"/>
        </w:rPr>
        <w:t xml:space="preserve">Napreduje </w:t>
      </w:r>
      <w:r>
        <w:rPr>
          <w:color w:val="CC00CC"/>
          <w:lang w:val="sl-SI"/>
        </w:rPr>
        <w:t>znanost.</w:t>
      </w:r>
    </w:p>
    <w:p w:rsidR="00E4784B" w:rsidRDefault="006A3B98">
      <w:pPr>
        <w:numPr>
          <w:ilvl w:val="0"/>
          <w:numId w:val="3"/>
        </w:numPr>
        <w:tabs>
          <w:tab w:val="left" w:pos="0"/>
          <w:tab w:val="left" w:pos="540"/>
        </w:tabs>
        <w:rPr>
          <w:lang w:val="sl-SI"/>
        </w:rPr>
      </w:pPr>
      <w:r>
        <w:rPr>
          <w:color w:val="CC00CC"/>
          <w:lang w:val="sl-SI"/>
        </w:rPr>
        <w:t>Belgija</w:t>
      </w:r>
      <w:r>
        <w:rPr>
          <w:lang w:val="sl-SI"/>
        </w:rPr>
        <w:t xml:space="preserve"> je prva celinska Evropska država, ki stopi na pota industrializacije.</w:t>
      </w:r>
    </w:p>
    <w:p w:rsidR="00E4784B" w:rsidRDefault="006A3B98">
      <w:pPr>
        <w:rPr>
          <w:color w:val="800080"/>
          <w:u w:val="single"/>
          <w:lang w:val="sl-SI"/>
        </w:rPr>
      </w:pPr>
      <w:r>
        <w:rPr>
          <w:color w:val="800080"/>
          <w:u w:val="single"/>
          <w:lang w:val="sl-SI"/>
        </w:rPr>
        <w:t>II. industrijska revolucija</w:t>
      </w:r>
    </w:p>
    <w:p w:rsidR="00E4784B" w:rsidRDefault="006A3B98">
      <w:pPr>
        <w:numPr>
          <w:ilvl w:val="0"/>
          <w:numId w:val="4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Uporaba </w:t>
      </w:r>
      <w:r>
        <w:rPr>
          <w:color w:val="CC00CC"/>
          <w:lang w:val="sl-SI"/>
        </w:rPr>
        <w:t>električne</w:t>
      </w:r>
      <w:r>
        <w:rPr>
          <w:lang w:val="sl-SI"/>
        </w:rPr>
        <w:t xml:space="preserve"> energije.</w:t>
      </w:r>
    </w:p>
    <w:p w:rsidR="00E4784B" w:rsidRDefault="006A3B98">
      <w:pPr>
        <w:numPr>
          <w:ilvl w:val="0"/>
          <w:numId w:val="4"/>
        </w:numPr>
        <w:tabs>
          <w:tab w:val="left" w:pos="0"/>
          <w:tab w:val="left" w:pos="540"/>
        </w:tabs>
        <w:rPr>
          <w:lang w:val="sl-SI"/>
        </w:rPr>
      </w:pPr>
      <w:r>
        <w:rPr>
          <w:b/>
          <w:color w:val="CC00CC"/>
          <w:lang w:val="sl-SI"/>
        </w:rPr>
        <w:t>Elektrika</w:t>
      </w:r>
      <w:r>
        <w:rPr>
          <w:lang w:val="sl-SI"/>
        </w:rPr>
        <w:t xml:space="preserve"> in </w:t>
      </w:r>
      <w:r>
        <w:rPr>
          <w:b/>
          <w:color w:val="CC00CC"/>
          <w:lang w:val="sl-SI"/>
        </w:rPr>
        <w:t>motor z notranjim izgorevanjem</w:t>
      </w:r>
      <w:r>
        <w:rPr>
          <w:lang w:val="sl-SI"/>
        </w:rPr>
        <w:t xml:space="preserve"> sta prekosila parni stroj.</w:t>
      </w:r>
    </w:p>
    <w:p w:rsidR="00E4784B" w:rsidRDefault="006A3B98">
      <w:pPr>
        <w:numPr>
          <w:ilvl w:val="0"/>
          <w:numId w:val="4"/>
        </w:numPr>
        <w:tabs>
          <w:tab w:val="left" w:pos="0"/>
          <w:tab w:val="left" w:pos="540"/>
        </w:tabs>
        <w:rPr>
          <w:b/>
          <w:color w:val="CC00CC"/>
          <w:lang w:val="sl-SI"/>
        </w:rPr>
      </w:pPr>
      <w:r>
        <w:rPr>
          <w:lang w:val="sl-SI"/>
        </w:rPr>
        <w:t xml:space="preserve">Poleg premoga in železa postane pomembna </w:t>
      </w:r>
      <w:r>
        <w:rPr>
          <w:b/>
          <w:color w:val="CC00CC"/>
          <w:lang w:val="sl-SI"/>
        </w:rPr>
        <w:t>nafta.</w:t>
      </w:r>
    </w:p>
    <w:p w:rsidR="00E4784B" w:rsidRDefault="006A3B98">
      <w:pPr>
        <w:numPr>
          <w:ilvl w:val="0"/>
          <w:numId w:val="4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Industrijska revolucija doseže tudi </w:t>
      </w:r>
      <w:r>
        <w:rPr>
          <w:color w:val="CC00CC"/>
          <w:lang w:val="sl-SI"/>
        </w:rPr>
        <w:t>ZDA</w:t>
      </w:r>
      <w:r>
        <w:rPr>
          <w:lang w:val="sl-SI"/>
        </w:rPr>
        <w:t>:</w:t>
      </w:r>
    </w:p>
    <w:p w:rsidR="00E4784B" w:rsidRDefault="006A3B98">
      <w:pPr>
        <w:numPr>
          <w:ilvl w:val="1"/>
          <w:numId w:val="4"/>
        </w:numPr>
        <w:tabs>
          <w:tab w:val="left" w:pos="1440"/>
        </w:tabs>
        <w:rPr>
          <w:lang w:val="sl-SI"/>
        </w:rPr>
      </w:pPr>
      <w:r>
        <w:rPr>
          <w:lang w:val="sl-SI"/>
        </w:rPr>
        <w:t>Severni del: poživitev prometa, industrializacije, priseljevanje</w:t>
      </w:r>
    </w:p>
    <w:p w:rsidR="00E4784B" w:rsidRDefault="006A3B98">
      <w:pPr>
        <w:numPr>
          <w:ilvl w:val="1"/>
          <w:numId w:val="4"/>
        </w:numPr>
        <w:tabs>
          <w:tab w:val="left" w:pos="1440"/>
        </w:tabs>
        <w:rPr>
          <w:lang w:val="sl-SI"/>
        </w:rPr>
      </w:pPr>
      <w:r>
        <w:rPr>
          <w:lang w:val="sl-SI"/>
        </w:rPr>
        <w:t>Osrednji del: moderno kmetijstvo (žitarice, živinoreja)</w:t>
      </w:r>
    </w:p>
    <w:p w:rsidR="00E4784B" w:rsidRDefault="006A3B98">
      <w:pPr>
        <w:numPr>
          <w:ilvl w:val="1"/>
          <w:numId w:val="4"/>
        </w:numPr>
        <w:tabs>
          <w:tab w:val="left" w:pos="1440"/>
        </w:tabs>
        <w:rPr>
          <w:lang w:val="sl-SI"/>
        </w:rPr>
      </w:pPr>
      <w:r>
        <w:rPr>
          <w:lang w:val="sl-SI"/>
        </w:rPr>
        <w:t>Južni del: plantažno gospodarstvo (sužnji)</w:t>
      </w:r>
    </w:p>
    <w:p w:rsidR="00E4784B" w:rsidRDefault="006A3B98">
      <w:pPr>
        <w:numPr>
          <w:ilvl w:val="0"/>
          <w:numId w:val="5"/>
        </w:numPr>
        <w:tabs>
          <w:tab w:val="left" w:pos="0"/>
          <w:tab w:val="left" w:pos="540"/>
        </w:tabs>
        <w:rPr>
          <w:lang w:val="sl-SI"/>
        </w:rPr>
      </w:pPr>
      <w:r>
        <w:rPr>
          <w:color w:val="CC00CC"/>
          <w:lang w:val="sl-SI"/>
        </w:rPr>
        <w:t>Koncentracija kapitala</w:t>
      </w:r>
      <w:r>
        <w:rPr>
          <w:lang w:val="sl-SI"/>
        </w:rPr>
        <w:t xml:space="preserve"> in velikih poslov.</w:t>
      </w:r>
    </w:p>
    <w:p w:rsidR="00E4784B" w:rsidRDefault="006A3B98">
      <w:pPr>
        <w:numPr>
          <w:ilvl w:val="0"/>
          <w:numId w:val="5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Uporaba znanstvenih dosežkov v neposredni </w:t>
      </w:r>
      <w:r>
        <w:rPr>
          <w:color w:val="CC00CC"/>
          <w:lang w:val="sl-SI"/>
        </w:rPr>
        <w:t>proizvodnji</w:t>
      </w:r>
      <w:r>
        <w:rPr>
          <w:lang w:val="sl-SI"/>
        </w:rPr>
        <w:t>.</w:t>
      </w:r>
    </w:p>
    <w:p w:rsidR="00E4784B" w:rsidRDefault="006A3B98">
      <w:pPr>
        <w:numPr>
          <w:ilvl w:val="0"/>
          <w:numId w:val="5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Okoli leta 1900 prevzamejo ZDA </w:t>
      </w:r>
      <w:r>
        <w:rPr>
          <w:color w:val="CC00CC"/>
          <w:lang w:val="sl-SI"/>
        </w:rPr>
        <w:t>vodstvo</w:t>
      </w:r>
      <w:r>
        <w:rPr>
          <w:lang w:val="sl-SI"/>
        </w:rPr>
        <w:t xml:space="preserve"> v svetovnem gospodarstvu.</w:t>
      </w:r>
    </w:p>
    <w:p w:rsidR="00E4784B" w:rsidRDefault="006A3B98">
      <w:pPr>
        <w:numPr>
          <w:ilvl w:val="0"/>
          <w:numId w:val="5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Na vzhodu napreduje </w:t>
      </w:r>
      <w:r>
        <w:rPr>
          <w:color w:val="CC00CC"/>
          <w:lang w:val="sl-SI"/>
        </w:rPr>
        <w:t>Japonska</w:t>
      </w:r>
      <w:r>
        <w:rPr>
          <w:lang w:val="sl-SI"/>
        </w:rPr>
        <w:t xml:space="preserve">, hitro se razvija tudi </w:t>
      </w:r>
      <w:r>
        <w:rPr>
          <w:color w:val="CC00CC"/>
          <w:lang w:val="sl-SI"/>
        </w:rPr>
        <w:t>nemško cesarstvo</w:t>
      </w:r>
      <w:r>
        <w:rPr>
          <w:lang w:val="sl-SI"/>
        </w:rPr>
        <w:t>.</w:t>
      </w:r>
    </w:p>
    <w:p w:rsidR="00E4784B" w:rsidRDefault="006A3B98">
      <w:pPr>
        <w:numPr>
          <w:ilvl w:val="0"/>
          <w:numId w:val="5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Ukrepi oblasti so bili </w:t>
      </w:r>
      <w:r>
        <w:rPr>
          <w:color w:val="CC00CC"/>
          <w:u w:val="single"/>
          <w:lang w:val="sl-SI"/>
        </w:rPr>
        <w:t>daki</w:t>
      </w:r>
      <w:r>
        <w:rPr>
          <w:lang w:val="sl-SI"/>
        </w:rPr>
        <w:t>.</w:t>
      </w:r>
    </w:p>
    <w:p w:rsidR="00E4784B" w:rsidRDefault="006A3B98">
      <w:pPr>
        <w:numPr>
          <w:ilvl w:val="0"/>
          <w:numId w:val="5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Prihaja do </w:t>
      </w:r>
      <w:r>
        <w:rPr>
          <w:color w:val="CC00CC"/>
          <w:lang w:val="sl-SI"/>
        </w:rPr>
        <w:t>koncentracije in centralizacije</w:t>
      </w:r>
      <w:r>
        <w:rPr>
          <w:lang w:val="sl-SI"/>
        </w:rPr>
        <w:t xml:space="preserve"> v trgovini, zavarovalništvu, industriji in bančništvu.</w:t>
      </w:r>
    </w:p>
    <w:p w:rsidR="00E4784B" w:rsidRDefault="006A3B98">
      <w:pPr>
        <w:numPr>
          <w:ilvl w:val="0"/>
          <w:numId w:val="5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Prihaja do </w:t>
      </w:r>
      <w:r>
        <w:rPr>
          <w:color w:val="CC00CC"/>
          <w:lang w:val="sl-SI"/>
        </w:rPr>
        <w:t xml:space="preserve">združevanja </w:t>
      </w:r>
      <w:r>
        <w:rPr>
          <w:b/>
          <w:color w:val="CC00CC"/>
          <w:lang w:val="sl-SI"/>
        </w:rPr>
        <w:t>podjetij</w:t>
      </w:r>
      <w:r>
        <w:rPr>
          <w:lang w:val="sl-SI"/>
        </w:rPr>
        <w:t>:</w:t>
      </w:r>
    </w:p>
    <w:p w:rsidR="00E4784B" w:rsidRDefault="006A3B98">
      <w:pPr>
        <w:numPr>
          <w:ilvl w:val="1"/>
          <w:numId w:val="5"/>
        </w:numPr>
        <w:tabs>
          <w:tab w:val="left" w:pos="1440"/>
        </w:tabs>
        <w:rPr>
          <w:lang w:val="sl-SI"/>
        </w:rPr>
      </w:pPr>
      <w:r>
        <w:rPr>
          <w:u w:val="single"/>
          <w:lang w:val="sl-SI"/>
        </w:rPr>
        <w:t>Kartel</w:t>
      </w:r>
      <w:r>
        <w:rPr>
          <w:lang w:val="sl-SI"/>
        </w:rPr>
        <w:t xml:space="preserve"> združevanje podjetij iste panoge</w:t>
      </w:r>
    </w:p>
    <w:p w:rsidR="00E4784B" w:rsidRDefault="006A3B98">
      <w:pPr>
        <w:numPr>
          <w:ilvl w:val="1"/>
          <w:numId w:val="5"/>
        </w:numPr>
        <w:tabs>
          <w:tab w:val="left" w:pos="1440"/>
        </w:tabs>
        <w:rPr>
          <w:lang w:val="sl-SI"/>
        </w:rPr>
      </w:pPr>
      <w:r>
        <w:rPr>
          <w:u w:val="single"/>
          <w:lang w:val="sl-SI"/>
        </w:rPr>
        <w:t>Trust</w:t>
      </w:r>
      <w:r>
        <w:rPr>
          <w:lang w:val="sl-SI"/>
        </w:rPr>
        <w:t xml:space="preserve"> – združevanje podjetij pod enim vodstvom/enotno podjetje (vodstvo: nadzorni svet in skupščina delavcev = kontrolni mehanizem)</w:t>
      </w:r>
    </w:p>
    <w:p w:rsidR="00E4784B" w:rsidRDefault="006A3B98">
      <w:pPr>
        <w:numPr>
          <w:ilvl w:val="1"/>
          <w:numId w:val="5"/>
        </w:numPr>
        <w:tabs>
          <w:tab w:val="left" w:pos="1440"/>
        </w:tabs>
        <w:rPr>
          <w:lang w:val="sl-SI"/>
        </w:rPr>
      </w:pPr>
      <w:r>
        <w:rPr>
          <w:u w:val="single"/>
          <w:lang w:val="sl-SI"/>
        </w:rPr>
        <w:t xml:space="preserve"> </w:t>
      </w:r>
      <w:r>
        <w:rPr>
          <w:lang w:val="sl-SI"/>
        </w:rPr>
        <w:t>– najvišja oblika monopola – združevanje več trustov različnih pranog</w:t>
      </w:r>
    </w:p>
    <w:p w:rsidR="00E4784B" w:rsidRDefault="006A3B98">
      <w:pPr>
        <w:numPr>
          <w:ilvl w:val="0"/>
          <w:numId w:val="5"/>
        </w:numPr>
        <w:tabs>
          <w:tab w:val="left" w:pos="0"/>
          <w:tab w:val="left" w:pos="540"/>
        </w:tabs>
        <w:rPr>
          <w:b/>
          <w:color w:val="CC00CC"/>
          <w:lang w:val="sl-SI"/>
        </w:rPr>
      </w:pPr>
      <w:r>
        <w:rPr>
          <w:lang w:val="sl-SI"/>
        </w:rPr>
        <w:t xml:space="preserve">Združevanja v </w:t>
      </w:r>
      <w:r>
        <w:rPr>
          <w:b/>
          <w:color w:val="CC00CC"/>
          <w:lang w:val="sl-SI"/>
        </w:rPr>
        <w:t>sindikate</w:t>
      </w:r>
    </w:p>
    <w:p w:rsidR="00E4784B" w:rsidRDefault="006A3B98">
      <w:pPr>
        <w:numPr>
          <w:ilvl w:val="0"/>
          <w:numId w:val="5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Nove </w:t>
      </w:r>
      <w:r>
        <w:rPr>
          <w:color w:val="CC00CC"/>
          <w:lang w:val="sl-SI"/>
        </w:rPr>
        <w:t>panoge</w:t>
      </w:r>
      <w:r>
        <w:rPr>
          <w:lang w:val="sl-SI"/>
        </w:rPr>
        <w:t>: avtomobilska, elektroindustrija, kemična industrija, farmacija, kovinska industrija.</w:t>
      </w:r>
    </w:p>
    <w:p w:rsidR="00E4784B" w:rsidRDefault="006A3B98">
      <w:pPr>
        <w:numPr>
          <w:ilvl w:val="0"/>
          <w:numId w:val="5"/>
        </w:numPr>
        <w:tabs>
          <w:tab w:val="left" w:pos="0"/>
          <w:tab w:val="left" w:pos="540"/>
        </w:tabs>
        <w:rPr>
          <w:lang w:val="sl-SI"/>
        </w:rPr>
      </w:pPr>
      <w:r>
        <w:rPr>
          <w:color w:val="CC00CC"/>
          <w:lang w:val="sl-SI"/>
        </w:rPr>
        <w:t>Angleška banka</w:t>
      </w:r>
      <w:r>
        <w:rPr>
          <w:lang w:val="sl-SI"/>
        </w:rPr>
        <w:t xml:space="preserve"> začne izdajati denar in skrbi da bi se banka zlomila, ker država ne jamči za vložke denarja.</w:t>
      </w:r>
    </w:p>
    <w:p w:rsidR="00E4784B" w:rsidRDefault="006A3B98">
      <w:pPr>
        <w:numPr>
          <w:ilvl w:val="0"/>
          <w:numId w:val="5"/>
        </w:numPr>
        <w:tabs>
          <w:tab w:val="left" w:pos="0"/>
          <w:tab w:val="left" w:pos="540"/>
        </w:tabs>
        <w:rPr>
          <w:lang w:val="sl-SI"/>
        </w:rPr>
      </w:pPr>
      <w:r>
        <w:rPr>
          <w:color w:val="CC00CC"/>
          <w:lang w:val="sl-SI"/>
        </w:rPr>
        <w:t>Pariška banka</w:t>
      </w:r>
      <w:r>
        <w:rPr>
          <w:lang w:val="sl-SI"/>
        </w:rPr>
        <w:t xml:space="preserve"> je prva, ki namensko zbira vložke vlagateljev, zbira za vlaganje v nove hitro rastoče industrijske obrate. Začnejo uporabljati delniške papirje.</w:t>
      </w:r>
    </w:p>
    <w:p w:rsidR="00E4784B" w:rsidRDefault="006A3B98">
      <w:pPr>
        <w:numPr>
          <w:ilvl w:val="0"/>
          <w:numId w:val="5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Banke se </w:t>
      </w:r>
      <w:r>
        <w:rPr>
          <w:color w:val="CC00CC"/>
          <w:lang w:val="sl-SI"/>
        </w:rPr>
        <w:t>specializirajo</w:t>
      </w:r>
      <w:r>
        <w:rPr>
          <w:lang w:val="sl-SI"/>
        </w:rPr>
        <w:t>:</w:t>
      </w:r>
    </w:p>
    <w:p w:rsidR="00E4784B" w:rsidRDefault="006A3B98">
      <w:pPr>
        <w:numPr>
          <w:ilvl w:val="1"/>
          <w:numId w:val="5"/>
        </w:numPr>
        <w:tabs>
          <w:tab w:val="left" w:pos="1440"/>
        </w:tabs>
        <w:rPr>
          <w:lang w:val="sl-SI"/>
        </w:rPr>
      </w:pPr>
      <w:r>
        <w:rPr>
          <w:lang w:val="sl-SI"/>
        </w:rPr>
        <w:t>Hipotekarna (zastavljanje nepremičnin)</w:t>
      </w:r>
    </w:p>
    <w:p w:rsidR="00E4784B" w:rsidRDefault="006A3B98">
      <w:pPr>
        <w:numPr>
          <w:ilvl w:val="1"/>
          <w:numId w:val="5"/>
        </w:numPr>
        <w:tabs>
          <w:tab w:val="left" w:pos="1440"/>
        </w:tabs>
        <w:rPr>
          <w:lang w:val="sl-SI"/>
        </w:rPr>
      </w:pPr>
      <w:r>
        <w:rPr>
          <w:lang w:val="sl-SI"/>
        </w:rPr>
        <w:t>Kreditna (je najstarejša)</w:t>
      </w:r>
    </w:p>
    <w:p w:rsidR="00E4784B" w:rsidRDefault="006A3B98">
      <w:pPr>
        <w:numPr>
          <w:ilvl w:val="1"/>
          <w:numId w:val="5"/>
        </w:numPr>
        <w:tabs>
          <w:tab w:val="left" w:pos="1440"/>
        </w:tabs>
        <w:rPr>
          <w:lang w:val="sl-SI"/>
        </w:rPr>
      </w:pPr>
      <w:r>
        <w:rPr>
          <w:lang w:val="sl-SI"/>
        </w:rPr>
        <w:t>Investicijska (oplemenitenje denarja preko gospodarskih dejavnosti)</w:t>
      </w:r>
    </w:p>
    <w:p w:rsidR="00E4784B" w:rsidRDefault="006A3B98">
      <w:pPr>
        <w:numPr>
          <w:ilvl w:val="0"/>
          <w:numId w:val="1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>Mednarodna povezava kapitala.</w:t>
      </w:r>
    </w:p>
    <w:p w:rsidR="00E4784B" w:rsidRDefault="006A3B98">
      <w:pPr>
        <w:numPr>
          <w:ilvl w:val="0"/>
          <w:numId w:val="1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 xml:space="preserve">Cilj vseh gibanj je v 19.stoletju </w:t>
      </w:r>
      <w:r>
        <w:rPr>
          <w:color w:val="CC00CC"/>
          <w:u w:val="single"/>
          <w:lang w:val="sl-SI"/>
        </w:rPr>
        <w:t>svoboden trg</w:t>
      </w:r>
      <w:r>
        <w:rPr>
          <w:lang w:val="sl-SI"/>
        </w:rPr>
        <w:t>.</w:t>
      </w:r>
    </w:p>
    <w:p w:rsidR="00E4784B" w:rsidRDefault="006A3B98">
      <w:pPr>
        <w:numPr>
          <w:ilvl w:val="0"/>
          <w:numId w:val="1"/>
        </w:numPr>
        <w:tabs>
          <w:tab w:val="left" w:pos="0"/>
          <w:tab w:val="left" w:pos="540"/>
        </w:tabs>
        <w:rPr>
          <w:lang w:val="sl-SI"/>
        </w:rPr>
      </w:pPr>
      <w:r>
        <w:rPr>
          <w:lang w:val="sl-SI"/>
        </w:rPr>
        <w:t>Velik bogataš Rockafeller, ki je združil ameriško naftno industrijo.</w:t>
      </w:r>
    </w:p>
    <w:p w:rsidR="00E4784B" w:rsidRDefault="006A3B98">
      <w:pPr>
        <w:numPr>
          <w:ilvl w:val="0"/>
          <w:numId w:val="1"/>
        </w:numPr>
        <w:tabs>
          <w:tab w:val="left" w:pos="0"/>
          <w:tab w:val="left" w:pos="540"/>
        </w:tabs>
        <w:rPr>
          <w:lang w:val="sl-SI"/>
        </w:rPr>
      </w:pPr>
      <w:r>
        <w:rPr>
          <w:color w:val="CC00CC"/>
          <w:lang w:val="sl-SI"/>
        </w:rPr>
        <w:lastRenderedPageBreak/>
        <w:t>Protimonopolska zakonodaja</w:t>
      </w:r>
      <w:r>
        <w:rPr>
          <w:lang w:val="sl-SI"/>
        </w:rPr>
        <w:t>: če ima podjetje monopol, se mora razdeliti na več manjših enot.</w:t>
      </w:r>
    </w:p>
    <w:p w:rsidR="00E4784B" w:rsidRDefault="006A3B98">
      <w:pPr>
        <w:numPr>
          <w:ilvl w:val="0"/>
          <w:numId w:val="1"/>
        </w:numPr>
        <w:tabs>
          <w:tab w:val="left" w:pos="0"/>
          <w:tab w:val="left" w:pos="540"/>
        </w:tabs>
        <w:rPr>
          <w:lang w:val="sl-SI"/>
        </w:rPr>
      </w:pPr>
      <w:r>
        <w:rPr>
          <w:color w:val="CC00CC"/>
          <w:lang w:val="sl-SI"/>
        </w:rPr>
        <w:t xml:space="preserve">Spremembe v kmetijstvu </w:t>
      </w:r>
      <w:r>
        <w:rPr>
          <w:lang w:val="sl-SI"/>
        </w:rPr>
        <w:t>– umetna gnojila.</w:t>
      </w:r>
    </w:p>
    <w:p w:rsidR="00E4784B" w:rsidRDefault="006A3B98">
      <w:pPr>
        <w:numPr>
          <w:ilvl w:val="0"/>
          <w:numId w:val="1"/>
        </w:numPr>
        <w:tabs>
          <w:tab w:val="left" w:pos="0"/>
          <w:tab w:val="left" w:pos="540"/>
        </w:tabs>
        <w:rPr>
          <w:lang w:val="sl-SI"/>
        </w:rPr>
      </w:pPr>
      <w:r>
        <w:rPr>
          <w:color w:val="CC00CC"/>
          <w:lang w:val="sl-SI"/>
        </w:rPr>
        <w:t xml:space="preserve">Velika odkritja v medicini </w:t>
      </w:r>
      <w:r>
        <w:rPr>
          <w:lang w:val="sl-SI"/>
        </w:rPr>
        <w:t>– narkoza z etrom, operacija slepiča, odkritev bacila tuberkuloze, odkritev povzročitelja kuge, rentgen, Aspirin</w:t>
      </w:r>
    </w:p>
    <w:sectPr w:rsidR="00E4784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0" w:firstLine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B98"/>
    <w:rsid w:val="006A3B98"/>
    <w:rsid w:val="00824B42"/>
    <w:rsid w:val="00E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