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96" w:rsidRDefault="00565EFB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783915">
        <w:rPr>
          <w:rFonts w:ascii="Century Gothic" w:hAnsi="Century Gothic"/>
          <w:color w:val="FF0000"/>
          <w:sz w:val="32"/>
          <w:szCs w:val="32"/>
        </w:rPr>
        <w:t>KITAJSKA</w:t>
      </w:r>
      <w:r>
        <w:rPr>
          <w:rFonts w:ascii="Century Gothic" w:hAnsi="Century Gothic"/>
          <w:sz w:val="32"/>
          <w:szCs w:val="32"/>
        </w:rPr>
        <w:t xml:space="preserve"> =&gt; KITAJSKA CIVILIZACIJA</w:t>
      </w:r>
    </w:p>
    <w:p w:rsidR="00565EFB" w:rsidRDefault="00565EFB">
      <w:pPr>
        <w:rPr>
          <w:rFonts w:ascii="Century Gothic" w:hAnsi="Century Gothic"/>
        </w:rPr>
      </w:pPr>
    </w:p>
    <w:p w:rsidR="00565EFB" w:rsidRDefault="00565EFB" w:rsidP="00565EF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Kitajska = </w:t>
      </w:r>
      <w:r w:rsidRPr="00783915">
        <w:rPr>
          <w:rFonts w:ascii="Century Gothic" w:hAnsi="Century Gothic"/>
          <w:color w:val="FF0000"/>
          <w:sz w:val="28"/>
          <w:szCs w:val="28"/>
        </w:rPr>
        <w:t>dežela</w:t>
      </w:r>
      <w:r>
        <w:rPr>
          <w:rFonts w:ascii="Century Gothic" w:hAnsi="Century Gothic"/>
          <w:sz w:val="28"/>
          <w:szCs w:val="28"/>
        </w:rPr>
        <w:t xml:space="preserve"> svile</w:t>
      </w:r>
    </w:p>
    <w:p w:rsidR="00565EFB" w:rsidRDefault="00565EFB" w:rsidP="00565EF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Jang Ce - Modra reka</w:t>
      </w:r>
    </w:p>
    <w:p w:rsidR="00565EFB" w:rsidRDefault="00565EFB" w:rsidP="00565EF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Huang Ho - Rumena reka</w:t>
      </w:r>
    </w:p>
    <w:p w:rsidR="00565EFB" w:rsidRDefault="00565EFB" w:rsidP="00565EF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83915">
        <w:rPr>
          <w:rFonts w:ascii="Century Gothic" w:hAnsi="Century Gothic"/>
          <w:color w:val="FF0000"/>
          <w:sz w:val="28"/>
          <w:szCs w:val="28"/>
        </w:rPr>
        <w:t>3. tisočletja pr. Kr.</w:t>
      </w:r>
      <w:r>
        <w:rPr>
          <w:rFonts w:ascii="Century Gothic" w:hAnsi="Century Gothic"/>
          <w:sz w:val="28"/>
          <w:szCs w:val="28"/>
        </w:rPr>
        <w:t xml:space="preserve"> so se pojavile prve </w:t>
      </w:r>
      <w:r w:rsidRPr="00783915">
        <w:rPr>
          <w:rFonts w:ascii="Century Gothic" w:hAnsi="Century Gothic"/>
          <w:color w:val="FF0000"/>
          <w:sz w:val="28"/>
          <w:szCs w:val="28"/>
        </w:rPr>
        <w:t>neolitske kulture</w:t>
      </w:r>
    </w:p>
    <w:p w:rsidR="00565EFB" w:rsidRPr="00783915" w:rsidRDefault="00565EFB" w:rsidP="00565EFB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783915">
        <w:rPr>
          <w:rFonts w:ascii="Century Gothic" w:hAnsi="Century Gothic"/>
          <w:sz w:val="26"/>
          <w:szCs w:val="26"/>
        </w:rPr>
        <w:t>vasi s temi kulturami so počasi prerasle v mesta z močno razslojenim prebivalstvom</w:t>
      </w:r>
    </w:p>
    <w:p w:rsidR="00565EFB" w:rsidRDefault="00565EFB" w:rsidP="00565EF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tako se je na Kitajskem v </w:t>
      </w:r>
      <w:r w:rsidRPr="00783915">
        <w:rPr>
          <w:rFonts w:ascii="Century Gothic" w:hAnsi="Century Gothic"/>
          <w:color w:val="FF0000"/>
          <w:sz w:val="28"/>
          <w:szCs w:val="28"/>
        </w:rPr>
        <w:t>prvi polovici 2. tisočletja pr. Kr.</w:t>
      </w:r>
      <w:r>
        <w:rPr>
          <w:rFonts w:ascii="Century Gothic" w:hAnsi="Century Gothic"/>
          <w:sz w:val="28"/>
          <w:szCs w:val="28"/>
        </w:rPr>
        <w:t xml:space="preserve"> razvila civilizacija. Prvo državo so vodili kralji , </w:t>
      </w:r>
      <w:r w:rsidRPr="00783915">
        <w:rPr>
          <w:rFonts w:ascii="Century Gothic" w:hAnsi="Century Gothic"/>
          <w:color w:val="FF0000"/>
          <w:sz w:val="28"/>
          <w:szCs w:val="28"/>
        </w:rPr>
        <w:t>vangi</w:t>
      </w:r>
      <w:r>
        <w:rPr>
          <w:rFonts w:ascii="Century Gothic" w:hAnsi="Century Gothic"/>
          <w:sz w:val="28"/>
          <w:szCs w:val="28"/>
        </w:rPr>
        <w:t xml:space="preserve">, iz dinastije </w:t>
      </w:r>
      <w:r w:rsidRPr="00783915">
        <w:rPr>
          <w:rFonts w:ascii="Century Gothic" w:hAnsi="Century Gothic"/>
          <w:color w:val="FF0000"/>
          <w:sz w:val="28"/>
          <w:szCs w:val="28"/>
        </w:rPr>
        <w:t>Shang</w:t>
      </w:r>
      <w:r>
        <w:rPr>
          <w:rFonts w:ascii="Century Gothic" w:hAnsi="Century Gothic"/>
          <w:sz w:val="28"/>
          <w:szCs w:val="28"/>
        </w:rPr>
        <w:t xml:space="preserve">. Uvedli so upravo s stalnim uradništvom in stalno vojsko, da bi se obvarovali pred ljudstvi s severa, ki so stalno vdirala na Kitajsko. Plemstvo se je bojevalo na bojnih vozovih, kmetje pa kot pehota. &lt;= </w:t>
      </w:r>
      <w:r w:rsidRPr="00783915">
        <w:rPr>
          <w:rFonts w:ascii="Century Gothic" w:hAnsi="Century Gothic"/>
          <w:color w:val="FF0000"/>
          <w:sz w:val="28"/>
          <w:szCs w:val="28"/>
        </w:rPr>
        <w:t>DINASTIJA SHANG</w:t>
      </w:r>
    </w:p>
    <w:p w:rsidR="00565EFB" w:rsidRDefault="00565EFB" w:rsidP="00565EF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83915">
        <w:rPr>
          <w:rFonts w:ascii="Century Gothic" w:hAnsi="Century Gothic"/>
          <w:color w:val="FF0000"/>
          <w:sz w:val="28"/>
          <w:szCs w:val="28"/>
        </w:rPr>
        <w:t>DINASTIJA ZHOU</w:t>
      </w:r>
      <w:r>
        <w:rPr>
          <w:rFonts w:ascii="Century Gothic" w:hAnsi="Century Gothic"/>
          <w:sz w:val="28"/>
          <w:szCs w:val="28"/>
        </w:rPr>
        <w:t xml:space="preserve"> =&gt; je leta </w:t>
      </w:r>
      <w:r w:rsidRPr="00783915">
        <w:rPr>
          <w:rFonts w:ascii="Century Gothic" w:hAnsi="Century Gothic"/>
          <w:color w:val="FF0000"/>
          <w:sz w:val="28"/>
          <w:szCs w:val="28"/>
        </w:rPr>
        <w:t>771 pr. Kr.</w:t>
      </w:r>
      <w:r>
        <w:rPr>
          <w:rFonts w:ascii="Century Gothic" w:hAnsi="Century Gothic"/>
          <w:sz w:val="28"/>
          <w:szCs w:val="28"/>
        </w:rPr>
        <w:t xml:space="preserve"> pregnala dinastijo </w:t>
      </w:r>
      <w:r w:rsidRPr="00783915">
        <w:rPr>
          <w:rFonts w:ascii="Century Gothic" w:hAnsi="Century Gothic"/>
          <w:color w:val="FF0000"/>
          <w:sz w:val="28"/>
          <w:szCs w:val="28"/>
        </w:rPr>
        <w:t>Shang</w:t>
      </w:r>
      <w:r w:rsidR="0062723C">
        <w:rPr>
          <w:rFonts w:ascii="Century Gothic" w:hAnsi="Century Gothic"/>
          <w:sz w:val="28"/>
          <w:szCs w:val="28"/>
        </w:rPr>
        <w:t xml:space="preserve">. V njenem času se je oblikovala fevdalna družba, saj je plemstvo služilo v vojski in upravi in zato dobilo od kralja kos zemlje v dar. Zemljo so obdelovali kmetje, ki so živeli v vaških skupnostih ter plačevali fevdalcem davek, opravljali namakalna dela in služili v vojski. Odnose v družbi so utrdili z izdajo </w:t>
      </w:r>
      <w:r w:rsidR="0062723C" w:rsidRPr="00783915">
        <w:rPr>
          <w:rFonts w:ascii="Century Gothic" w:hAnsi="Century Gothic"/>
          <w:color w:val="FF0000"/>
          <w:sz w:val="28"/>
          <w:szCs w:val="28"/>
        </w:rPr>
        <w:t>zakonika Zhou-li</w:t>
      </w:r>
      <w:r w:rsidR="0062723C">
        <w:rPr>
          <w:rFonts w:ascii="Century Gothic" w:hAnsi="Century Gothic"/>
          <w:sz w:val="28"/>
          <w:szCs w:val="28"/>
        </w:rPr>
        <w:t>.</w:t>
      </w:r>
    </w:p>
    <w:p w:rsidR="0062723C" w:rsidRPr="00565EFB" w:rsidRDefault="0062723C" w:rsidP="00565EF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oblast kraljev iz dinastije </w:t>
      </w:r>
      <w:r w:rsidRPr="00783915">
        <w:rPr>
          <w:rFonts w:ascii="Century Gothic" w:hAnsi="Century Gothic"/>
          <w:color w:val="FF0000"/>
          <w:sz w:val="28"/>
          <w:szCs w:val="28"/>
        </w:rPr>
        <w:t>Zhou</w:t>
      </w:r>
      <w:r>
        <w:rPr>
          <w:rFonts w:ascii="Century Gothic" w:hAnsi="Century Gothic"/>
          <w:sz w:val="28"/>
          <w:szCs w:val="28"/>
        </w:rPr>
        <w:t xml:space="preserve"> je </w:t>
      </w:r>
      <w:r w:rsidRPr="00783915">
        <w:rPr>
          <w:rFonts w:ascii="Century Gothic" w:hAnsi="Century Gothic"/>
          <w:color w:val="FF0000"/>
          <w:sz w:val="28"/>
          <w:szCs w:val="28"/>
        </w:rPr>
        <w:t>oslabela</w:t>
      </w:r>
      <w:r>
        <w:rPr>
          <w:rFonts w:ascii="Century Gothic" w:hAnsi="Century Gothic"/>
          <w:sz w:val="28"/>
          <w:szCs w:val="28"/>
        </w:rPr>
        <w:t xml:space="preserve"> zaradi vpadov tujih ljudstev s severa. V takšnih okoliščinah je </w:t>
      </w:r>
      <w:r w:rsidRPr="00783915">
        <w:rPr>
          <w:rFonts w:ascii="Century Gothic" w:hAnsi="Century Gothic"/>
          <w:color w:val="FF0000"/>
          <w:sz w:val="28"/>
          <w:szCs w:val="28"/>
        </w:rPr>
        <w:t>knez Zheng</w:t>
      </w:r>
      <w:r>
        <w:rPr>
          <w:rFonts w:ascii="Century Gothic" w:hAnsi="Century Gothic"/>
          <w:sz w:val="28"/>
          <w:szCs w:val="28"/>
        </w:rPr>
        <w:t xml:space="preserve"> iz dinastije </w:t>
      </w:r>
      <w:r w:rsidRPr="00783915">
        <w:rPr>
          <w:rFonts w:ascii="Century Gothic" w:hAnsi="Century Gothic"/>
          <w:color w:val="FF0000"/>
          <w:sz w:val="28"/>
          <w:szCs w:val="28"/>
        </w:rPr>
        <w:t>Qin</w:t>
      </w:r>
      <w:r>
        <w:rPr>
          <w:rFonts w:ascii="Century Gothic" w:hAnsi="Century Gothic"/>
          <w:sz w:val="28"/>
          <w:szCs w:val="28"/>
        </w:rPr>
        <w:t xml:space="preserve"> leta </w:t>
      </w:r>
      <w:r w:rsidRPr="00783915">
        <w:rPr>
          <w:rFonts w:ascii="Century Gothic" w:hAnsi="Century Gothic"/>
          <w:color w:val="FF0000"/>
          <w:sz w:val="28"/>
          <w:szCs w:val="28"/>
        </w:rPr>
        <w:t>221 pr. Kr.</w:t>
      </w:r>
      <w:r>
        <w:rPr>
          <w:rFonts w:ascii="Century Gothic" w:hAnsi="Century Gothic"/>
          <w:sz w:val="28"/>
          <w:szCs w:val="28"/>
        </w:rPr>
        <w:t xml:space="preserve"> pregnal s prestola staro dinastijo ter prevzel cesarski naslov kot Qin Shi Huangdi, državo je okrepil, utrdil in poenotil. Pokorjene fevdalce je zamenjal z uradniki, mandarini. Uveljavil je enotne zakone, mere in uteži za vso državo. &lt;= </w:t>
      </w:r>
      <w:r w:rsidRPr="00783915">
        <w:rPr>
          <w:rFonts w:ascii="Century Gothic" w:hAnsi="Century Gothic"/>
          <w:color w:val="FF0000"/>
          <w:sz w:val="28"/>
          <w:szCs w:val="28"/>
        </w:rPr>
        <w:t>DINASTIJA QIN</w:t>
      </w:r>
    </w:p>
    <w:sectPr w:rsidR="0062723C" w:rsidRPr="0056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1B0F"/>
    <w:multiLevelType w:val="hybridMultilevel"/>
    <w:tmpl w:val="751645A8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A96"/>
    <w:rsid w:val="003736EC"/>
    <w:rsid w:val="00397D2C"/>
    <w:rsid w:val="00565EFB"/>
    <w:rsid w:val="0062723C"/>
    <w:rsid w:val="006F3EC0"/>
    <w:rsid w:val="00783915"/>
    <w:rsid w:val="009B1A96"/>
    <w:rsid w:val="00B05C82"/>
    <w:rsid w:val="00BC608D"/>
    <w:rsid w:val="00BF1232"/>
    <w:rsid w:val="00E52EEB"/>
    <w:rsid w:val="00F4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1232"/>
    <w:pPr>
      <w:framePr w:w="7920" w:h="1980" w:hRule="exact" w:hSpace="141" w:wrap="auto" w:hAnchor="page" w:xAlign="center" w:yAlign="bottom"/>
      <w:ind w:left="2880"/>
    </w:pPr>
    <w:rPr>
      <w:rFonts w:ascii="Bradley Hand ITC" w:hAnsi="Bradley Hand ITC" w:cs="Arial"/>
      <w:b/>
      <w:color w:val="3366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