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42" w:rsidRDefault="0057412E">
      <w:pPr>
        <w:pStyle w:val="Heading2"/>
        <w:numPr>
          <w:ilvl w:val="1"/>
          <w:numId w:val="4"/>
        </w:numPr>
        <w:tabs>
          <w:tab w:val="left" w:pos="0"/>
        </w:tabs>
      </w:pPr>
      <w:bookmarkStart w:id="0" w:name="_GoBack"/>
      <w:bookmarkEnd w:id="0"/>
      <w:r>
        <w:t>Punske vojne</w:t>
      </w:r>
    </w:p>
    <w:p w:rsidR="00590342" w:rsidRDefault="00590342"/>
    <w:p w:rsidR="00590342" w:rsidRDefault="0057412E">
      <w:pPr>
        <w:pStyle w:val="Heading3"/>
        <w:numPr>
          <w:ilvl w:val="2"/>
          <w:numId w:val="4"/>
        </w:numPr>
        <w:tabs>
          <w:tab w:val="left" w:pos="0"/>
        </w:tabs>
      </w:pPr>
      <w:r>
        <w:t>Vzroki za punske vojne</w:t>
      </w:r>
    </w:p>
    <w:p w:rsidR="00590342" w:rsidRDefault="0057412E">
      <w:r>
        <w:t xml:space="preserve">   Po osvojitvi Apeninskega polotoka si želijo Rimljani zagotoviti </w:t>
      </w:r>
      <w:r>
        <w:rPr>
          <w:color w:val="993366"/>
        </w:rPr>
        <w:t>trgovsko</w:t>
      </w:r>
      <w:r>
        <w:t xml:space="preserve"> prevlado in </w:t>
      </w:r>
      <w:r>
        <w:rPr>
          <w:color w:val="993366"/>
        </w:rPr>
        <w:t>gospodarski</w:t>
      </w:r>
      <w:r>
        <w:t xml:space="preserve"> vzpon tudi v </w:t>
      </w:r>
      <w:r>
        <w:rPr>
          <w:color w:val="993366"/>
        </w:rPr>
        <w:t>Sredozemlju</w:t>
      </w:r>
      <w:r>
        <w:t>.</w:t>
      </w:r>
    </w:p>
    <w:p w:rsidR="00590342" w:rsidRDefault="0057412E">
      <w:r>
        <w:t xml:space="preserve">   </w:t>
      </w:r>
      <w:r>
        <w:rPr>
          <w:color w:val="993366"/>
        </w:rPr>
        <w:t>Kartagina</w:t>
      </w:r>
      <w:r>
        <w:t xml:space="preserve"> (nekdanja feničanska kolonija) - močna, neodvisna država, nesporna pomorska in trgovska velesila, intenzivna agrarna proizvodnja, predelava kovin, lesa.</w:t>
      </w:r>
    </w:p>
    <w:p w:rsidR="00590342" w:rsidRDefault="0057412E">
      <w:r>
        <w:t xml:space="preserve">   Hitro širjenje rimske oblasti privede do </w:t>
      </w:r>
      <w:r>
        <w:rPr>
          <w:color w:val="993366"/>
        </w:rPr>
        <w:t>krize</w:t>
      </w:r>
      <w:r>
        <w:t>.</w:t>
      </w:r>
    </w:p>
    <w:p w:rsidR="00590342" w:rsidRDefault="0057412E">
      <w:r>
        <w:t xml:space="preserve">   Rim je imel </w:t>
      </w:r>
      <w:r>
        <w:rPr>
          <w:color w:val="993366"/>
        </w:rPr>
        <w:t>kopensko</w:t>
      </w:r>
      <w:r>
        <w:t xml:space="preserve"> vojsko, dobro organizirano, dobre poveljnike. Kartažani pa so imeli </w:t>
      </w:r>
      <w:r>
        <w:rPr>
          <w:color w:val="993366"/>
        </w:rPr>
        <w:t>najemniško</w:t>
      </w:r>
      <w:r>
        <w:t xml:space="preserve"> vojsko (slabi na kopnem), boljšo </w:t>
      </w:r>
      <w:r>
        <w:rPr>
          <w:color w:val="993366"/>
        </w:rPr>
        <w:t>pomorsko</w:t>
      </w:r>
      <w:r>
        <w:t xml:space="preserve"> vojsko, ladje – pentere (5 vesel), trgovino.</w:t>
      </w:r>
    </w:p>
    <w:p w:rsidR="00590342" w:rsidRDefault="00590342"/>
    <w:p w:rsidR="00590342" w:rsidRDefault="0057412E">
      <w:pPr>
        <w:pStyle w:val="Heading3"/>
        <w:numPr>
          <w:ilvl w:val="2"/>
          <w:numId w:val="4"/>
        </w:numPr>
        <w:tabs>
          <w:tab w:val="left" w:pos="0"/>
        </w:tabs>
      </w:pPr>
      <w:r>
        <w:t>Povod za vojno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>264 BC</w:t>
      </w:r>
      <w:r>
        <w:t xml:space="preserve"> se </w:t>
      </w:r>
      <w:r>
        <w:rPr>
          <w:color w:val="993366"/>
        </w:rPr>
        <w:t>Grki</w:t>
      </w:r>
      <w:r>
        <w:t xml:space="preserve"> s Sicilije zapletejo v spor s svojimi kartažanskimi vladarji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Rimljani v tem vidijo idealno priložnost za </w:t>
      </w:r>
      <w:r>
        <w:rPr>
          <w:color w:val="993366"/>
        </w:rPr>
        <w:t>prevlado</w:t>
      </w:r>
      <w:r>
        <w:t xml:space="preserve"> nad Kartažani.</w:t>
      </w:r>
    </w:p>
    <w:p w:rsidR="00590342" w:rsidRDefault="00590342"/>
    <w:p w:rsidR="00590342" w:rsidRDefault="0057412E">
      <w:pPr>
        <w:pStyle w:val="Heading4"/>
        <w:numPr>
          <w:ilvl w:val="3"/>
          <w:numId w:val="4"/>
        </w:numPr>
        <w:tabs>
          <w:tab w:val="left" w:pos="0"/>
        </w:tabs>
      </w:pPr>
      <w:r>
        <w:t>1. Punska vojna (264 BC – 241 BC)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Boj za prevlado na </w:t>
      </w:r>
      <w:r>
        <w:rPr>
          <w:color w:val="993366"/>
        </w:rPr>
        <w:t>Siciliji</w:t>
      </w:r>
      <w:r>
        <w:t xml:space="preserve"> in v zahodnem </w:t>
      </w:r>
      <w:r>
        <w:rPr>
          <w:color w:val="993366"/>
        </w:rPr>
        <w:t>Sredozemlju</w:t>
      </w:r>
      <w:r>
        <w:t>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Rimljani </w:t>
      </w:r>
      <w:r>
        <w:rPr>
          <w:color w:val="000000"/>
        </w:rPr>
        <w:t>zgradijo ladjevje</w:t>
      </w:r>
      <w:r>
        <w:t xml:space="preserve"> in uprizarjajo kopenske bitke na morju.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Nestanovitna vojna sreča - po </w:t>
      </w:r>
      <w:r>
        <w:rPr>
          <w:color w:val="993366"/>
        </w:rPr>
        <w:t>23</w:t>
      </w:r>
      <w:r>
        <w:t xml:space="preserve"> letih Rimljani </w:t>
      </w:r>
      <w:r>
        <w:rPr>
          <w:color w:val="993366"/>
        </w:rPr>
        <w:t>preženejo</w:t>
      </w:r>
      <w:r>
        <w:t xml:space="preserve"> Kartažane z njihove posesti na Siciliji in izsilijo </w:t>
      </w:r>
      <w:r>
        <w:rPr>
          <w:color w:val="993366"/>
        </w:rPr>
        <w:t>mirovno</w:t>
      </w:r>
      <w:r>
        <w:t xml:space="preserve"> pogodbo.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Sicilija postane </w:t>
      </w:r>
      <w:r>
        <w:rPr>
          <w:color w:val="993366"/>
        </w:rPr>
        <w:t>prva</w:t>
      </w:r>
      <w:r>
        <w:t xml:space="preserve"> Rimska provinca. Kmalu si podredijo še </w:t>
      </w:r>
      <w:r>
        <w:rPr>
          <w:color w:val="993366"/>
        </w:rPr>
        <w:t>Sardinijo</w:t>
      </w:r>
      <w:r>
        <w:t xml:space="preserve"> in </w:t>
      </w:r>
      <w:r>
        <w:rPr>
          <w:color w:val="993366"/>
        </w:rPr>
        <w:t>Korziko</w:t>
      </w:r>
      <w:r>
        <w:t>.</w:t>
      </w:r>
    </w:p>
    <w:p w:rsidR="00590342" w:rsidRDefault="00590342"/>
    <w:p w:rsidR="00590342" w:rsidRDefault="0057412E">
      <w:r>
        <w:rPr>
          <w:color w:val="993366"/>
        </w:rPr>
        <w:t>Provinca</w:t>
      </w:r>
      <w:r>
        <w:t xml:space="preserve"> – ozemlje, osvojeno v Sredozemlju, zunaj Apeninskega polotoka.</w:t>
      </w:r>
    </w:p>
    <w:p w:rsidR="00590342" w:rsidRDefault="0057412E">
      <w:r>
        <w:rPr>
          <w:color w:val="993366"/>
        </w:rPr>
        <w:t>Kolonija</w:t>
      </w:r>
      <w:r>
        <w:t xml:space="preserve"> – ozemlje, osvojeno na Apeninskem polotoku.</w:t>
      </w:r>
    </w:p>
    <w:p w:rsidR="00590342" w:rsidRDefault="00590342"/>
    <w:p w:rsidR="00590342" w:rsidRDefault="0057412E">
      <w:pPr>
        <w:pStyle w:val="Heading4"/>
        <w:numPr>
          <w:ilvl w:val="3"/>
          <w:numId w:val="4"/>
        </w:numPr>
        <w:tabs>
          <w:tab w:val="left" w:pos="0"/>
        </w:tabs>
      </w:pPr>
      <w:r>
        <w:t>2. Punska vojna (218 BC – 201 BC)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Hannibal</w:t>
      </w:r>
      <w:r>
        <w:t xml:space="preserve"> pozimi leta </w:t>
      </w:r>
      <w:r>
        <w:rPr>
          <w:color w:val="FF0000"/>
        </w:rPr>
        <w:t>218 BC</w:t>
      </w:r>
      <w:r>
        <w:t xml:space="preserve"> z ogromno vojsko (50 000 pešcev, 9 000 konjenikov, 37 slonov) vdre v </w:t>
      </w:r>
      <w:r>
        <w:rPr>
          <w:color w:val="993366"/>
        </w:rPr>
        <w:t>Padsko</w:t>
      </w:r>
      <w:r>
        <w:t xml:space="preserve"> nižino.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>Med napredovanjem zatre tri velike rimske poskuse protinapada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Bitka pri </w:t>
      </w:r>
      <w:r>
        <w:rPr>
          <w:color w:val="993366"/>
        </w:rPr>
        <w:t>Kanah</w:t>
      </w:r>
      <w:r>
        <w:t xml:space="preserve"> (</w:t>
      </w:r>
      <w:r>
        <w:rPr>
          <w:color w:val="FF0000"/>
        </w:rPr>
        <w:t>216 BC</w:t>
      </w:r>
      <w:r>
        <w:t xml:space="preserve">) – hud </w:t>
      </w:r>
      <w:r>
        <w:rPr>
          <w:color w:val="993366"/>
        </w:rPr>
        <w:t>poraz</w:t>
      </w:r>
      <w:r>
        <w:t xml:space="preserve"> Rimljanov </w:t>
      </w:r>
      <w:r>
        <w:rPr>
          <w:rFonts w:ascii="Wingdings" w:hAnsi="Wingdings"/>
        </w:rPr>
        <w:t></w:t>
      </w:r>
      <w:r>
        <w:t xml:space="preserve"> popolnoma uničena rimska vojska.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Pod vodstvom </w:t>
      </w:r>
      <w:r>
        <w:rPr>
          <w:color w:val="993366"/>
        </w:rPr>
        <w:t>Publija</w:t>
      </w:r>
      <w:r>
        <w:t xml:space="preserve"> Kornelija Scipiona se Rimljani izkrcajo v Severni </w:t>
      </w:r>
      <w:r>
        <w:rPr>
          <w:color w:val="993366"/>
        </w:rPr>
        <w:t>Afriki</w:t>
      </w:r>
      <w:r>
        <w:t>. Hannibal zapusti Italijo.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t xml:space="preserve">Bitka pri </w:t>
      </w:r>
      <w:r>
        <w:rPr>
          <w:color w:val="993366"/>
        </w:rPr>
        <w:t>Zami</w:t>
      </w:r>
      <w:r>
        <w:t xml:space="preserve"> (</w:t>
      </w:r>
      <w:r>
        <w:rPr>
          <w:color w:val="FF0000"/>
        </w:rPr>
        <w:t>202 BC</w:t>
      </w:r>
      <w:r>
        <w:t>) – Scipio</w:t>
      </w:r>
      <w:r>
        <w:rPr>
          <w:color w:val="993366"/>
        </w:rPr>
        <w:t xml:space="preserve"> porazi </w:t>
      </w:r>
      <w:r>
        <w:t>Hannibala.</w:t>
      </w:r>
    </w:p>
    <w:p w:rsidR="00590342" w:rsidRDefault="0057412E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Španija</w:t>
      </w:r>
      <w:r>
        <w:t xml:space="preserve"> postane rimska provinca. Kartažani morajo plačevati visoko vojno </w:t>
      </w:r>
      <w:r>
        <w:rPr>
          <w:color w:val="993366"/>
        </w:rPr>
        <w:t>odškodnino</w:t>
      </w:r>
      <w:r>
        <w:t xml:space="preserve">, </w:t>
      </w:r>
      <w:r>
        <w:rPr>
          <w:color w:val="993366"/>
        </w:rPr>
        <w:t>izročiti</w:t>
      </w:r>
      <w:r>
        <w:t xml:space="preserve"> ladjevje ter posesti v Zahodnem Sredozemlju.</w:t>
      </w:r>
    </w:p>
    <w:p w:rsidR="00590342" w:rsidRDefault="00590342"/>
    <w:p w:rsidR="00590342" w:rsidRDefault="0057412E">
      <w:pPr>
        <w:pStyle w:val="Heading4"/>
        <w:numPr>
          <w:ilvl w:val="3"/>
          <w:numId w:val="4"/>
        </w:numPr>
        <w:tabs>
          <w:tab w:val="left" w:pos="0"/>
        </w:tabs>
      </w:pPr>
      <w:r>
        <w:t>3. Punska vojna (149 BC – 146 BC)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 xml:space="preserve">Kartažani si kljub mirovnim pogojem hitro </w:t>
      </w:r>
      <w:r>
        <w:rPr>
          <w:color w:val="993366"/>
        </w:rPr>
        <w:t>opomorejo</w:t>
      </w:r>
      <w:r>
        <w:t xml:space="preserve">. To ni všeč Rimljanom (senator </w:t>
      </w:r>
      <w:r>
        <w:rPr>
          <w:color w:val="993366"/>
        </w:rPr>
        <w:t>Kato</w:t>
      </w:r>
      <w:r>
        <w:t>).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rPr>
          <w:color w:val="FF0000"/>
        </w:rPr>
        <w:t>149 BC</w:t>
      </w:r>
      <w:r>
        <w:t xml:space="preserve"> se rimske čete izkrcajo v Afriki.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 xml:space="preserve">Hudi boji trajajo </w:t>
      </w:r>
      <w:r>
        <w:rPr>
          <w:color w:val="993366"/>
        </w:rPr>
        <w:t>3</w:t>
      </w:r>
      <w:r>
        <w:t xml:space="preserve"> leta.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rPr>
          <w:color w:val="FF0000"/>
        </w:rPr>
        <w:t>146 BC</w:t>
      </w:r>
      <w:r>
        <w:t xml:space="preserve"> Rimljani oplenijo in požgejo </w:t>
      </w:r>
      <w:r>
        <w:rPr>
          <w:color w:val="993366"/>
        </w:rPr>
        <w:t>Kartagino</w:t>
      </w:r>
      <w:r>
        <w:t>.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>Mesto simbolno potresejo s soljo, ostalo prebivalstvo pa izženejo ali prodajo kot sužnje.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 xml:space="preserve">Nova rimska provinca </w:t>
      </w:r>
      <w:r>
        <w:rPr>
          <w:color w:val="993366"/>
        </w:rPr>
        <w:t>Afrika</w:t>
      </w:r>
      <w:r>
        <w:t xml:space="preserve"> (najbogatejša).</w:t>
      </w:r>
    </w:p>
    <w:p w:rsidR="00590342" w:rsidRDefault="00590342"/>
    <w:p w:rsidR="00590342" w:rsidRDefault="0057412E">
      <w:r>
        <w:lastRenderedPageBreak/>
        <w:t xml:space="preserve">   Romanizacija - nasilno vsiljevanje svoje kulture </w:t>
      </w:r>
      <w:r>
        <w:rPr>
          <w:rFonts w:ascii="Wingdings" w:hAnsi="Wingdings"/>
        </w:rPr>
        <w:t></w:t>
      </w:r>
      <w:r>
        <w:t xml:space="preserve"> širitev rimskega vpliva na Apeninskem polotoku in v Sredozemlju.</w:t>
      </w:r>
    </w:p>
    <w:p w:rsidR="00590342" w:rsidRDefault="00590342"/>
    <w:p w:rsidR="00590342" w:rsidRDefault="0057412E">
      <w:pPr>
        <w:pStyle w:val="Heading3"/>
        <w:numPr>
          <w:ilvl w:val="2"/>
          <w:numId w:val="4"/>
        </w:numPr>
        <w:tabs>
          <w:tab w:val="left" w:pos="0"/>
        </w:tabs>
      </w:pPr>
      <w:r>
        <w:t>Posledice punskih vojn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>Rimljani nadaljujejo z osvajanji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 xml:space="preserve">Sredi </w:t>
      </w:r>
      <w:r>
        <w:rPr>
          <w:color w:val="FF0000"/>
        </w:rPr>
        <w:t xml:space="preserve">2.stol.BC </w:t>
      </w:r>
      <w:r>
        <w:t xml:space="preserve">se rimska oblast razširi še na </w:t>
      </w:r>
      <w:r>
        <w:rPr>
          <w:color w:val="993366"/>
        </w:rPr>
        <w:t>Makedonijo</w:t>
      </w:r>
      <w:r>
        <w:t xml:space="preserve">, </w:t>
      </w:r>
      <w:r>
        <w:rPr>
          <w:color w:val="993366"/>
        </w:rPr>
        <w:t>Grčijo</w:t>
      </w:r>
      <w:r>
        <w:t xml:space="preserve"> (provinca Ahaja) in </w:t>
      </w:r>
      <w:r>
        <w:rPr>
          <w:color w:val="993366"/>
        </w:rPr>
        <w:t>Malo</w:t>
      </w:r>
      <w:r>
        <w:t xml:space="preserve"> </w:t>
      </w:r>
      <w:r>
        <w:rPr>
          <w:color w:val="993366"/>
        </w:rPr>
        <w:t>Azijo</w:t>
      </w:r>
      <w:r>
        <w:t>, medtem ko prideta Sirija in Egipt le pod rimski prolektorat (ohranita svoje vladarje).</w:t>
      </w:r>
    </w:p>
    <w:p w:rsidR="00590342" w:rsidRDefault="0057412E">
      <w:pPr>
        <w:numPr>
          <w:ilvl w:val="0"/>
          <w:numId w:val="3"/>
        </w:numPr>
        <w:tabs>
          <w:tab w:val="left" w:pos="720"/>
        </w:tabs>
      </w:pPr>
      <w:r>
        <w:t xml:space="preserve">Rimska država postane svetovna država – </w:t>
      </w:r>
      <w:r>
        <w:rPr>
          <w:color w:val="993366"/>
        </w:rPr>
        <w:t>imperij</w:t>
      </w:r>
      <w:r>
        <w:t>.</w:t>
      </w:r>
    </w:p>
    <w:p w:rsidR="00590342" w:rsidRDefault="00590342"/>
    <w:p w:rsidR="00590342" w:rsidRDefault="0057412E">
      <w:r>
        <w:rPr>
          <w:color w:val="993366"/>
        </w:rPr>
        <w:t>Prolektorat</w:t>
      </w:r>
      <w:r>
        <w:t xml:space="preserve"> – ohlapna nadoblast Rimljanov</w:t>
      </w:r>
    </w:p>
    <w:sectPr w:rsidR="0059034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12E"/>
    <w:rsid w:val="0057412E"/>
    <w:rsid w:val="00590342"/>
    <w:rsid w:val="007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cs="Arial"/>
      <w:b/>
      <w:bCs/>
      <w:iCs/>
      <w:color w:val="0000FF"/>
      <w:sz w:val="3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240"/>
      <w:outlineLvl w:val="2"/>
    </w:pPr>
    <w:rPr>
      <w:rFonts w:cs="Arial"/>
      <w:b/>
      <w:bCs/>
      <w:color w:val="339966"/>
      <w:sz w:val="28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240"/>
      <w:outlineLvl w:val="3"/>
    </w:pPr>
    <w:rPr>
      <w:b/>
      <w:bCs/>
      <w:color w:val="FF0066"/>
      <w:sz w:val="2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