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21F78" w14:textId="77777777" w:rsidR="00754F2B" w:rsidRDefault="001353B2">
      <w:pPr>
        <w:pBdr>
          <w:top w:val="single" w:sz="8" w:space="1" w:color="FF00FF"/>
          <w:left w:val="single" w:sz="8" w:space="4" w:color="FF00FF"/>
          <w:bottom w:val="single" w:sz="8" w:space="1" w:color="FF00FF"/>
          <w:right w:val="single" w:sz="8" w:space="4" w:color="FF00FF"/>
        </w:pBdr>
        <w:jc w:val="center"/>
        <w:rPr>
          <w:b/>
          <w:color w:val="CC99FF"/>
          <w:sz w:val="32"/>
          <w:szCs w:val="32"/>
        </w:rPr>
      </w:pPr>
      <w:bookmarkStart w:id="0" w:name="_GoBack"/>
      <w:bookmarkEnd w:id="0"/>
      <w:r>
        <w:rPr>
          <w:b/>
          <w:color w:val="CC99FF"/>
          <w:sz w:val="32"/>
          <w:szCs w:val="32"/>
        </w:rPr>
        <w:t>REFORMACIJA:</w:t>
      </w:r>
    </w:p>
    <w:p w14:paraId="3AEE1762" w14:textId="77777777" w:rsidR="00754F2B" w:rsidRDefault="001353B2">
      <w:pPr>
        <w:pBdr>
          <w:top w:val="single" w:sz="8" w:space="1" w:color="FF00FF"/>
          <w:left w:val="single" w:sz="8" w:space="4" w:color="FF00FF"/>
          <w:bottom w:val="single" w:sz="8" w:space="1" w:color="FF00FF"/>
          <w:right w:val="single" w:sz="8" w:space="4" w:color="FF00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>širše družbeno politično gibanje, ki teži k obnovi Krščanstva v 16.stol.</w:t>
      </w:r>
    </w:p>
    <w:p w14:paraId="5B03EDCE" w14:textId="77777777" w:rsidR="00754F2B" w:rsidRDefault="00754F2B"/>
    <w:p w14:paraId="40C6E48F" w14:textId="77777777" w:rsidR="00754F2B" w:rsidRDefault="001353B2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VZROKI:</w:t>
      </w:r>
    </w:p>
    <w:p w14:paraId="293B0AEE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color w:val="CC99FF"/>
        </w:rPr>
        <w:t>vpliv papeža</w:t>
      </w:r>
      <w:r>
        <w:t>: po zmagi v investiturnem boju + neomejena oblast</w:t>
      </w:r>
    </w:p>
    <w:p w14:paraId="591F2327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  <w:rPr>
          <w:color w:val="CC99FF"/>
        </w:rPr>
      </w:pPr>
      <w:r>
        <w:rPr>
          <w:color w:val="CC99FF"/>
        </w:rPr>
        <w:t>bogatenje cerkve</w:t>
      </w:r>
    </w:p>
    <w:p w14:paraId="1A946F14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color w:val="CC99FF"/>
        </w:rPr>
        <w:t>relikvije</w:t>
      </w:r>
      <w:r>
        <w:t xml:space="preserve"> (sveti predmeti)</w:t>
      </w:r>
    </w:p>
    <w:p w14:paraId="4B7618EC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</w:pPr>
      <w:r>
        <w:t>podkupovanje, korupcija, umori za oblast</w:t>
      </w:r>
    </w:p>
    <w:p w14:paraId="0CA6FA97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  <w:rPr>
          <w:color w:val="CC99FF"/>
        </w:rPr>
      </w:pPr>
      <w:r>
        <w:t xml:space="preserve">prodaja </w:t>
      </w:r>
      <w:r>
        <w:rPr>
          <w:color w:val="CC99FF"/>
        </w:rPr>
        <w:t>odpustkov</w:t>
      </w:r>
    </w:p>
    <w:p w14:paraId="7CE8390F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color w:val="CC99FF"/>
        </w:rPr>
        <w:t>simoniji</w:t>
      </w:r>
      <w:r>
        <w:t xml:space="preserve"> (prodaja cerkvenih služb)</w:t>
      </w:r>
    </w:p>
    <w:p w14:paraId="73E1FC37" w14:textId="77777777" w:rsidR="00754F2B" w:rsidRDefault="001353B2">
      <w:pPr>
        <w:numPr>
          <w:ilvl w:val="0"/>
          <w:numId w:val="1"/>
        </w:numPr>
        <w:tabs>
          <w:tab w:val="left" w:pos="360"/>
        </w:tabs>
        <w:ind w:left="360"/>
        <w:rPr>
          <w:color w:val="CC99FF"/>
        </w:rPr>
      </w:pPr>
      <w:r>
        <w:rPr>
          <w:color w:val="CC99FF"/>
        </w:rPr>
        <w:t>nemoralno</w:t>
      </w:r>
      <w:r>
        <w:t xml:space="preserve"> življenje cerkvenih dostojanstvenikov &amp; kršenje </w:t>
      </w:r>
      <w:r>
        <w:rPr>
          <w:color w:val="CC99FF"/>
        </w:rPr>
        <w:t>celibata</w:t>
      </w:r>
    </w:p>
    <w:p w14:paraId="3F95CF47" w14:textId="77777777" w:rsidR="00754F2B" w:rsidRDefault="008E69BE">
      <w:pPr>
        <w:numPr>
          <w:ilvl w:val="0"/>
          <w:numId w:val="1"/>
        </w:numPr>
        <w:tabs>
          <w:tab w:val="left" w:pos="360"/>
        </w:tabs>
        <w:ind w:left="360"/>
      </w:pPr>
      <w:r>
        <w:pict w14:anchorId="2216063A">
          <v:group id="_x0000_s1026" style="position:absolute;left:0;text-align:left;margin-left:162pt;margin-top:18.7pt;width:90pt;height:63pt;z-index:251659264;mso-wrap-distance-left:0;mso-wrap-distance-right:0" coordorigin="3240,374" coordsize="1800,1260">
            <o:lock v:ext="edit" text="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3240;top:374;width:1800;height:1260;v-text-anchor:middle" strokecolor="#c9f" strokeweight=".53mm">
              <v:fill color2="black"/>
              <v:stroke color2="#36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90;top:374;width:900;height:1103;v-text-anchor:middle" filled="f" stroked="f">
              <v:stroke joinstyle="round"/>
              <v:textbox style="mso-rotate-with-shape:t">
                <w:txbxContent>
                  <w:p w14:paraId="420D1DE0" w14:textId="77777777" w:rsidR="00754F2B" w:rsidRDefault="001353B2">
                    <w:pPr>
                      <w:ind w:left="-180" w:right="-165"/>
                      <w:jc w:val="center"/>
                      <w:rPr>
                        <w:rFonts w:ascii="Comic Sans MS" w:eastAsia="Times New Roman" w:hAnsi="Comic Sans MS"/>
                        <w:b/>
                        <w:sz w:val="16"/>
                        <w:szCs w:val="16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sz w:val="16"/>
                        <w:szCs w:val="16"/>
                        <w:lang w:val="sl-SI" w:eastAsia="ar-SA"/>
                      </w:rPr>
                      <w:t xml:space="preserve">POTREBA </w:t>
                    </w:r>
                  </w:p>
                  <w:p w14:paraId="0C3FE921" w14:textId="77777777" w:rsidR="00754F2B" w:rsidRDefault="001353B2">
                    <w:pPr>
                      <w:ind w:left="-180" w:right="-165"/>
                      <w:jc w:val="center"/>
                      <w:rPr>
                        <w:rFonts w:ascii="Comic Sans MS" w:eastAsia="Times New Roman" w:hAnsi="Comic Sans MS"/>
                        <w:b/>
                        <w:sz w:val="16"/>
                        <w:szCs w:val="16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sz w:val="16"/>
                        <w:szCs w:val="16"/>
                        <w:lang w:val="sl-SI" w:eastAsia="ar-SA"/>
                      </w:rPr>
                      <w:t xml:space="preserve">PO </w:t>
                    </w:r>
                  </w:p>
                  <w:p w14:paraId="0ADF46CC" w14:textId="77777777" w:rsidR="00754F2B" w:rsidRDefault="001353B2">
                    <w:pPr>
                      <w:ind w:left="-180" w:right="-165"/>
                      <w:jc w:val="center"/>
                      <w:rPr>
                        <w:rFonts w:ascii="Comic Sans MS" w:eastAsia="Times New Roman" w:hAnsi="Comic Sans MS"/>
                        <w:b/>
                        <w:sz w:val="18"/>
                        <w:szCs w:val="18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sz w:val="16"/>
                        <w:szCs w:val="16"/>
                        <w:lang w:val="sl-SI" w:eastAsia="ar-SA"/>
                      </w:rPr>
                      <w:t>OBNOVI</w:t>
                    </w:r>
                    <w:r>
                      <w:rPr>
                        <w:rFonts w:ascii="Comic Sans MS" w:eastAsia="Times New Roman" w:hAnsi="Comic Sans MS"/>
                        <w:b/>
                        <w:sz w:val="18"/>
                        <w:szCs w:val="18"/>
                        <w:lang w:val="sl-SI" w:eastAsia="ar-SA"/>
                      </w:rPr>
                      <w:t xml:space="preserve"> CERKVE</w:t>
                    </w:r>
                  </w:p>
                </w:txbxContent>
              </v:textbox>
            </v:shape>
          </v:group>
        </w:pict>
      </w:r>
      <w:r w:rsidR="001353B2">
        <w:rPr>
          <w:color w:val="CC99FF"/>
        </w:rPr>
        <w:t>splošna kriza</w:t>
      </w:r>
      <w:r w:rsidR="001353B2">
        <w:t>: gospodarske &amp; tehnične spremembe, vojne, prodiranje Turkov, lakota</w:t>
      </w:r>
    </w:p>
    <w:p w14:paraId="713DB606" w14:textId="77777777" w:rsidR="00754F2B" w:rsidRDefault="00754F2B">
      <w:pPr>
        <w:rPr>
          <w:color w:val="CC99FF"/>
          <w:lang w:val="sl-SI"/>
        </w:rPr>
      </w:pPr>
    </w:p>
    <w:p w14:paraId="677CFF36" w14:textId="77777777" w:rsidR="00754F2B" w:rsidRDefault="00754F2B"/>
    <w:p w14:paraId="41579E59" w14:textId="77777777" w:rsidR="00754F2B" w:rsidRDefault="001353B2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MARTIN LUTER:</w:t>
      </w:r>
    </w:p>
    <w:p w14:paraId="59628D1A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>začetnik reformacije, avguštinski menih, prof. teologije</w:t>
      </w:r>
    </w:p>
    <w:p w14:paraId="34CC174E" w14:textId="77777777" w:rsidR="00754F2B" w:rsidRDefault="001353B2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 xml:space="preserve">v </w:t>
      </w:r>
      <w:r>
        <w:rPr>
          <w:color w:val="CC99FF"/>
        </w:rPr>
        <w:t>Wittenbergu</w:t>
      </w:r>
      <w:r>
        <w:t xml:space="preserve"> 1517 objavi </w:t>
      </w:r>
      <w:r>
        <w:rPr>
          <w:u w:val="double"/>
        </w:rPr>
        <w:t>95 tez za obnovo krščanstva</w:t>
      </w:r>
      <w:r>
        <w:t xml:space="preserve">: izpostavi nerešena vprašanja? &amp; zavrne trgovino z </w:t>
      </w:r>
      <w:r>
        <w:rPr>
          <w:u w:val="single"/>
        </w:rPr>
        <w:t>odpustki</w:t>
      </w:r>
    </w:p>
    <w:p w14:paraId="14A6E4A7" w14:textId="77777777" w:rsidR="00754F2B" w:rsidRDefault="001353B2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>katoliška cerkev zahteva da Luter prekliče teze</w:t>
      </w:r>
      <w:r>
        <w:rPr>
          <w:rFonts w:ascii="Wingdings 3" w:hAnsi="Wingdings 3"/>
        </w:rPr>
        <w:t></w:t>
      </w:r>
      <w:r>
        <w:rPr>
          <w:u w:val="single"/>
        </w:rPr>
        <w:t>Luter jih še okrepi: Cerkveni koncil&amp;papeži niso nezmotljivi</w:t>
      </w:r>
      <w:r>
        <w:t>+</w:t>
      </w:r>
      <w:r>
        <w:rPr>
          <w:u w:val="single"/>
        </w:rPr>
        <w:t>Biblijo mora brati vernik v svojem jeziku</w:t>
      </w:r>
    </w:p>
    <w:p w14:paraId="619EA1EC" w14:textId="77777777" w:rsidR="00754F2B" w:rsidRDefault="001353B2">
      <w:pPr>
        <w:numPr>
          <w:ilvl w:val="0"/>
          <w:numId w:val="2"/>
        </w:numPr>
        <w:tabs>
          <w:tab w:val="left" w:pos="284"/>
        </w:tabs>
        <w:rPr>
          <w:color w:val="CC99FF"/>
        </w:rPr>
      </w:pPr>
      <w:r>
        <w:t xml:space="preserve">papež izda </w:t>
      </w:r>
      <w:r>
        <w:rPr>
          <w:u w:val="single"/>
        </w:rPr>
        <w:t>BULO z izobčenjem</w:t>
      </w:r>
      <w:r>
        <w:t xml:space="preserve">: ki jo Luter javno sežge </w:t>
      </w:r>
      <w:r>
        <w:rPr>
          <w:rFonts w:ascii="Wingdings 3" w:hAnsi="Wingdings 3"/>
        </w:rPr>
        <w:t></w:t>
      </w:r>
      <w:r>
        <w:t xml:space="preserve"> </w:t>
      </w:r>
      <w:r>
        <w:rPr>
          <w:b/>
        </w:rPr>
        <w:t>razkol</w:t>
      </w:r>
      <w:r>
        <w:t xml:space="preserve">: nova cerkvena organizacija: </w:t>
      </w:r>
      <w:r>
        <w:rPr>
          <w:color w:val="CC99FF"/>
        </w:rPr>
        <w:t>LUTERANSTVO</w:t>
      </w:r>
    </w:p>
    <w:p w14:paraId="1DB6D0F9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 xml:space="preserve">1521: </w:t>
      </w:r>
      <w:r>
        <w:rPr>
          <w:b/>
        </w:rPr>
        <w:t>DRŽAVNI ZBOR V WORMSU</w:t>
      </w:r>
      <w:r>
        <w:t xml:space="preserve">: razpravljali o novih verskih nazorih, </w:t>
      </w:r>
      <w:r>
        <w:rPr>
          <w:u w:val="single"/>
        </w:rPr>
        <w:t>prepoved</w:t>
      </w:r>
      <w:r>
        <w:t xml:space="preserve"> luteranstva, a tega cerar ne more uresničiti-nima dovoljšne moči</w:t>
      </w:r>
    </w:p>
    <w:p w14:paraId="097BAC10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 xml:space="preserve">1529: </w:t>
      </w:r>
      <w:r>
        <w:rPr>
          <w:b/>
        </w:rPr>
        <w:t>DRŽAVNI ZBOR V SPEYERJU</w:t>
      </w:r>
      <w:r>
        <w:t xml:space="preserve">: prepovejo luteranstvo, pripadnike tega pa </w:t>
      </w:r>
      <w:r>
        <w:rPr>
          <w:u w:val="single"/>
        </w:rPr>
        <w:t>protestirajo</w:t>
      </w:r>
      <w:r>
        <w:t xml:space="preserve"> </w:t>
      </w:r>
      <w:r>
        <w:rPr>
          <w:rFonts w:ascii="Wingdings 3" w:hAnsi="Wingdings 3"/>
        </w:rPr>
        <w:t></w:t>
      </w:r>
      <w:r>
        <w:t xml:space="preserve"> zato imenovani protestanti</w:t>
      </w:r>
    </w:p>
    <w:p w14:paraId="68849FDA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 xml:space="preserve">reformacija se kljub prepovedi </w:t>
      </w:r>
      <w:r>
        <w:rPr>
          <w:u w:val="double"/>
        </w:rPr>
        <w:t>hitro širi</w:t>
      </w:r>
      <w:r>
        <w:t xml:space="preserve">, vsak sloj (plemstvo, meščani, kmetje) si jo </w:t>
      </w:r>
      <w:r>
        <w:rPr>
          <w:u w:val="single"/>
        </w:rPr>
        <w:t>razlagajo drugače</w:t>
      </w:r>
      <w:r>
        <w:t>:</w:t>
      </w:r>
    </w:p>
    <w:p w14:paraId="42F55752" w14:textId="77777777" w:rsidR="00754F2B" w:rsidRDefault="001353B2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kmetje</w:t>
      </w:r>
      <w:r>
        <w:t xml:space="preserve">: čistost vere, </w:t>
      </w:r>
      <w:r>
        <w:rPr>
          <w:u w:val="single"/>
        </w:rPr>
        <w:t>odprava slojev</w:t>
      </w:r>
      <w:r>
        <w:t xml:space="preserve"> v družbi, odprava tlake</w:t>
      </w:r>
    </w:p>
    <w:p w14:paraId="5923B88F" w14:textId="77777777" w:rsidR="00754F2B" w:rsidRDefault="001353B2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deželni knezi</w:t>
      </w:r>
      <w:r>
        <w:t>&amp;</w:t>
      </w:r>
      <w:r>
        <w:rPr>
          <w:b/>
        </w:rPr>
        <w:t>plemstvo</w:t>
      </w:r>
      <w:r>
        <w:t xml:space="preserve">: obetajo si </w:t>
      </w:r>
      <w:r>
        <w:rPr>
          <w:u w:val="single"/>
        </w:rPr>
        <w:t>prevzem velikih  cerkvenih posesti</w:t>
      </w:r>
      <w:r>
        <w:t xml:space="preserve"> (saj se Cerkev odpoveduje bogastvu), …povečanje vpliva</w:t>
      </w:r>
    </w:p>
    <w:p w14:paraId="4A6C22A3" w14:textId="77777777" w:rsidR="00754F2B" w:rsidRDefault="001353B2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meščani</w:t>
      </w:r>
      <w:r>
        <w:t xml:space="preserve">: z preprostejšimi cerkvami, ne bogatimi – bi imeli </w:t>
      </w:r>
      <w:r>
        <w:rPr>
          <w:u w:val="single"/>
        </w:rPr>
        <w:t>manjše stroške</w:t>
      </w:r>
      <w:r>
        <w:t xml:space="preserve"> z izgradnjo cerkva, …</w:t>
      </w:r>
    </w:p>
    <w:p w14:paraId="31799524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 xml:space="preserve">reformacija se hitro širi po Nemčiji </w:t>
      </w:r>
      <w:r>
        <w:rPr>
          <w:rFonts w:ascii="Wingdings 3" w:hAnsi="Wingdings 3"/>
        </w:rPr>
        <w:t></w:t>
      </w:r>
      <w:r>
        <w:rPr>
          <w:b/>
          <w:u w:val="double"/>
        </w:rPr>
        <w:t>tisk</w:t>
      </w:r>
      <w:r>
        <w:t>: veliko,poceni knjig(vsak sam Bibljo)</w:t>
      </w:r>
    </w:p>
    <w:p w14:paraId="205B5C53" w14:textId="77777777" w:rsidR="00754F2B" w:rsidRDefault="001353B2">
      <w:pPr>
        <w:numPr>
          <w:ilvl w:val="0"/>
          <w:numId w:val="2"/>
        </w:numPr>
        <w:tabs>
          <w:tab w:val="left" w:pos="284"/>
        </w:tabs>
      </w:pPr>
      <w:r>
        <w:t xml:space="preserve">1555: </w:t>
      </w:r>
      <w:r>
        <w:rPr>
          <w:b/>
        </w:rPr>
        <w:t>DRŽAVNI ZBOR V AUSBURGU</w:t>
      </w:r>
      <w:r>
        <w:t>: cesar zaradi drugih težav (</w:t>
      </w:r>
      <w:r>
        <w:rPr>
          <w:u w:val="single"/>
        </w:rPr>
        <w:t>vojne z Francozi</w:t>
      </w:r>
      <w:r>
        <w:t xml:space="preserve">)ne more zaustaviti širitev nove vere, na državnem zboru </w:t>
      </w:r>
      <w:r>
        <w:rPr>
          <w:u w:val="double"/>
        </w:rPr>
        <w:t>prizna 2 veri v Nem</w:t>
      </w:r>
      <w:r>
        <w:t xml:space="preserve">.: </w:t>
      </w:r>
      <w:r>
        <w:rPr>
          <w:u w:val="single"/>
        </w:rPr>
        <w:t>katoliška</w:t>
      </w:r>
      <w:r>
        <w:t xml:space="preserve"> &amp; </w:t>
      </w:r>
      <w:r>
        <w:rPr>
          <w:u w:val="single"/>
        </w:rPr>
        <w:t>protestantska</w:t>
      </w:r>
      <w:r>
        <w:t xml:space="preserve"> … sklenjen </w:t>
      </w:r>
      <w:r>
        <w:rPr>
          <w:color w:val="CC99FF"/>
        </w:rPr>
        <w:t>"VERSKI MIR"</w:t>
      </w:r>
      <w:r>
        <w:t xml:space="preserve">: </w:t>
      </w:r>
      <w:r>
        <w:rPr>
          <w:u w:val="single"/>
        </w:rPr>
        <w:t>čigar oblast, tega vere</w:t>
      </w:r>
      <w:r>
        <w:t>(veleposestnik odloči kateri veri pripada-podložniki pripadajo isti veri)</w:t>
      </w:r>
      <w:r>
        <w:br w:type="page"/>
      </w:r>
      <w:r>
        <w:rPr>
          <w:b/>
          <w:sz w:val="28"/>
          <w:szCs w:val="28"/>
          <w:u w:val="double"/>
        </w:rPr>
        <w:lastRenderedPageBreak/>
        <w:t>SMERI REFORMACIJE:</w:t>
      </w:r>
    </w:p>
    <w:p w14:paraId="6BF19240" w14:textId="77777777" w:rsidR="00754F2B" w:rsidRDefault="001353B2">
      <w:r>
        <w:t>1. MEŠČANSKA SMER:</w:t>
      </w:r>
    </w:p>
    <w:p w14:paraId="2D8480A3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predstavnika: Ulrich Zwingli (nauk iz Biblije),Jean Calvin(prebežal iz Francije v Ženevo, odpravi olatar,sveče,podobe,okrasje -središče:pridiga+psalmi+molitve)</w:t>
      </w:r>
    </w:p>
    <w:p w14:paraId="4F47A988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glavni kalvinisti – imenovani HUGENOTI</w:t>
      </w:r>
    </w:p>
    <w:p w14:paraId="0B3FA8B7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Značilnosti:</w:t>
      </w:r>
    </w:p>
    <w:p w14:paraId="243833F2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nauk temelji na cerkveni občini</w:t>
      </w:r>
    </w:p>
    <w:p w14:paraId="1B2D9EFC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cerkev nadzira življenje vernikov (skromno &amp; moralno življenje)</w:t>
      </w:r>
    </w:p>
    <w:p w14:paraId="4038FBBE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skromna, revna cerkev, odprava verskih praznikov, zakramenta, …toda odobravali bogatenje, izkoriščanje mestnih delavcev, posojanje denarja</w:t>
      </w:r>
    </w:p>
    <w:p w14:paraId="651E8BD3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 xml:space="preserve">PREDESTINACIJA: človekova usoda je že v naprej določena od Boga, kdor služi bogu sme upati na zveličanje </w:t>
      </w:r>
      <w:r>
        <w:rPr>
          <w:rFonts w:ascii="Wingdings 3" w:hAnsi="Wingdings 3"/>
        </w:rPr>
        <w:t></w:t>
      </w:r>
      <w:r>
        <w:t xml:space="preserve"> podpirajo ga bogati meščani</w:t>
      </w:r>
    </w:p>
    <w:p w14:paraId="5FE71BC1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ostali meščani niso odobravali preddestinacije–so veliko delali,da bi uspeli</w:t>
      </w:r>
    </w:p>
    <w:p w14:paraId="4020AFDA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največ v Franciji, pa tudi na Nizozemskem, Ogrski, Škotski</w:t>
      </w:r>
    </w:p>
    <w:p w14:paraId="410717E2" w14:textId="77777777" w:rsidR="00754F2B" w:rsidRDefault="00754F2B"/>
    <w:p w14:paraId="482C2333" w14:textId="77777777" w:rsidR="00754F2B" w:rsidRDefault="001353B2">
      <w:r>
        <w:t>2. VLADARSKA ali PLEMIŠKA SMER REFORMACIJE:</w:t>
      </w:r>
    </w:p>
    <w:p w14:paraId="604F3D28" w14:textId="77777777" w:rsidR="00754F2B" w:rsidRDefault="001353B2">
      <w:pPr>
        <w:numPr>
          <w:ilvl w:val="0"/>
          <w:numId w:val="4"/>
        </w:numPr>
        <w:tabs>
          <w:tab w:val="left" w:pos="284"/>
        </w:tabs>
      </w:pPr>
      <w:r>
        <w:t xml:space="preserve">vzrok: vladarji so se želeli polastiti Cerkvenih posesti, saj se protestantizem odpoveduje cerkvenim posestim </w:t>
      </w:r>
      <w:r>
        <w:rPr>
          <w:rFonts w:ascii="Wingdings 3" w:hAnsi="Wingdings 3"/>
        </w:rPr>
        <w:t></w:t>
      </w:r>
      <w:r>
        <w:t xml:space="preserve"> …tako bi še povečali svojo moč</w:t>
      </w:r>
    </w:p>
    <w:p w14:paraId="5AEA1B5E" w14:textId="77777777" w:rsidR="00754F2B" w:rsidRDefault="001353B2">
      <w:pPr>
        <w:numPr>
          <w:ilvl w:val="0"/>
          <w:numId w:val="4"/>
        </w:numPr>
        <w:tabs>
          <w:tab w:val="left" w:pos="284"/>
        </w:tabs>
      </w:pPr>
      <w:r>
        <w:t>širitev v:</w:t>
      </w:r>
    </w:p>
    <w:p w14:paraId="6228DE4E" w14:textId="77777777" w:rsidR="00754F2B" w:rsidRDefault="001353B2">
      <w:pPr>
        <w:numPr>
          <w:ilvl w:val="1"/>
          <w:numId w:val="4"/>
        </w:numPr>
        <w:tabs>
          <w:tab w:val="left" w:pos="851"/>
        </w:tabs>
      </w:pPr>
      <w:r>
        <w:t>Nemčija: luteranstvo</w:t>
      </w:r>
    </w:p>
    <w:p w14:paraId="54E54B86" w14:textId="77777777" w:rsidR="00754F2B" w:rsidRDefault="001353B2">
      <w:pPr>
        <w:numPr>
          <w:ilvl w:val="1"/>
          <w:numId w:val="4"/>
        </w:numPr>
        <w:tabs>
          <w:tab w:val="left" w:pos="851"/>
        </w:tabs>
      </w:pPr>
      <w:r>
        <w:t>Švedska: vladar Gustav Wasa-zaseže ozemlja</w:t>
      </w:r>
    </w:p>
    <w:p w14:paraId="7B8F30D0" w14:textId="77777777" w:rsidR="00754F2B" w:rsidRDefault="001353B2">
      <w:pPr>
        <w:numPr>
          <w:ilvl w:val="1"/>
          <w:numId w:val="4"/>
        </w:numPr>
        <w:tabs>
          <w:tab w:val="left" w:pos="851"/>
        </w:tabs>
      </w:pPr>
      <w:r>
        <w:t>Anglija: anglikanska cerkev</w:t>
      </w:r>
    </w:p>
    <w:p w14:paraId="3F50934C" w14:textId="77777777" w:rsidR="00754F2B" w:rsidRDefault="001353B2">
      <w:pPr>
        <w:numPr>
          <w:ilvl w:val="2"/>
          <w:numId w:val="4"/>
        </w:numPr>
        <w:tabs>
          <w:tab w:val="left" w:pos="1418"/>
        </w:tabs>
      </w:pPr>
      <w:r>
        <w:t>Henrik VIII. se želi ločiti od svoje žene Katarine Argonske (ker mu ne rodi sine)</w:t>
      </w:r>
    </w:p>
    <w:p w14:paraId="112FAEA4" w14:textId="77777777" w:rsidR="00754F2B" w:rsidRDefault="001353B2">
      <w:pPr>
        <w:numPr>
          <w:ilvl w:val="2"/>
          <w:numId w:val="4"/>
        </w:numPr>
        <w:tabs>
          <w:tab w:val="left" w:pos="1418"/>
        </w:tabs>
      </w:pPr>
      <w:r>
        <w:t xml:space="preserve">Papež ga noče ločiti </w:t>
      </w:r>
      <w:r>
        <w:rPr>
          <w:rFonts w:ascii="Wingdings 3" w:hAnsi="Wingdings 3"/>
        </w:rPr>
        <w:t></w:t>
      </w:r>
      <w:r>
        <w:t xml:space="preserve"> Henrik </w:t>
      </w:r>
      <w:r w:rsidRPr="00650A94">
        <w:t>razglasi</w:t>
      </w:r>
      <w:r>
        <w:t xml:space="preserve"> ločitev angleške cerkve od katološkega Rima(1534)+postane vrhovni poglavar anglikanske cerkve</w:t>
      </w:r>
    </w:p>
    <w:p w14:paraId="6D4B8FDC" w14:textId="77777777" w:rsidR="00754F2B" w:rsidRDefault="001353B2">
      <w:pPr>
        <w:numPr>
          <w:ilvl w:val="2"/>
          <w:numId w:val="4"/>
        </w:numPr>
        <w:tabs>
          <w:tab w:val="left" w:pos="1418"/>
        </w:tabs>
      </w:pPr>
      <w:r>
        <w:t>ANGLIKANSKA CERKEV: temelji na Lutrovem nauku (vpliv kalvinizma) + ohranja katoliško obredje (obredje, videz, urejenost)</w:t>
      </w:r>
    </w:p>
    <w:p w14:paraId="06DAD34D" w14:textId="77777777" w:rsidR="00754F2B" w:rsidRDefault="001353B2">
      <w:pPr>
        <w:numPr>
          <w:ilvl w:val="2"/>
          <w:numId w:val="4"/>
        </w:numPr>
        <w:tabs>
          <w:tab w:val="left" w:pos="1418"/>
        </w:tabs>
        <w:ind w:right="-108"/>
      </w:pPr>
      <w:r>
        <w:t>Henrik je nasprotnik luteranstva,ampak ga težnja po absolutističnem vladanju spodbudi, da spreobrne cerkev v svojo oblast</w:t>
      </w:r>
    </w:p>
    <w:p w14:paraId="13E8E580" w14:textId="77777777" w:rsidR="00754F2B" w:rsidRDefault="001353B2">
      <w:pPr>
        <w:numPr>
          <w:ilvl w:val="2"/>
          <w:numId w:val="4"/>
        </w:numPr>
        <w:tabs>
          <w:tab w:val="left" w:pos="1418"/>
        </w:tabs>
      </w:pPr>
      <w:r>
        <w:t xml:space="preserve">Henrik razpusti samostane, zapleni posesti in proda </w:t>
      </w:r>
      <w:r>
        <w:rPr>
          <w:rFonts w:ascii="Wingdings 3" w:hAnsi="Wingdings 3"/>
        </w:rPr>
        <w:t></w:t>
      </w:r>
      <w:r>
        <w:t xml:space="preserve"> anglikanska cerkev je bogata (del bogastva da plemičem,ker ga podpirajo)</w:t>
      </w:r>
    </w:p>
    <w:p w14:paraId="68B91FA3" w14:textId="77777777" w:rsidR="00754F2B" w:rsidRDefault="001353B2">
      <w:pPr>
        <w:numPr>
          <w:ilvl w:val="2"/>
          <w:numId w:val="4"/>
        </w:numPr>
        <w:tabs>
          <w:tab w:val="left" w:pos="1418"/>
        </w:tabs>
      </w:pPr>
      <w:r>
        <w:t>anglikansko cerkev prevzame &amp; utrdi Henrikova hči Elizabeta I.</w:t>
      </w:r>
    </w:p>
    <w:p w14:paraId="20FF9CA3" w14:textId="77777777" w:rsidR="00754F2B" w:rsidRDefault="00754F2B"/>
    <w:p w14:paraId="0928ECB0" w14:textId="77777777" w:rsidR="00754F2B" w:rsidRDefault="001353B2">
      <w:r>
        <w:t>3. KMEČKA ali PLEBEJSKA SMER REFORMACIJE:</w:t>
      </w:r>
    </w:p>
    <w:p w14:paraId="020CDCC1" w14:textId="77777777" w:rsidR="00754F2B" w:rsidRDefault="001353B2">
      <w:pPr>
        <w:numPr>
          <w:ilvl w:val="0"/>
          <w:numId w:val="3"/>
        </w:numPr>
        <w:tabs>
          <w:tab w:val="left" w:pos="284"/>
        </w:tabs>
        <w:ind w:right="-108"/>
      </w:pPr>
      <w:r>
        <w:t>Zahteve:odprava fevdalizma,moralnejše življenje,brezrazredna družba,enakost</w:t>
      </w:r>
    </w:p>
    <w:p w14:paraId="427D9029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 xml:space="preserve">zahteve po enakosti ljudi (by: Tomaž Münzer) </w:t>
      </w:r>
      <w:r>
        <w:rPr>
          <w:rFonts w:ascii="Wingdings 3" w:hAnsi="Wingdings 3"/>
        </w:rPr>
        <w:t></w:t>
      </w:r>
      <w:r>
        <w:t xml:space="preserve"> kmečki upori (neuspešni)</w:t>
      </w:r>
    </w:p>
    <w:p w14:paraId="661049A4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pojav različnih sekt:</w:t>
      </w:r>
    </w:p>
    <w:p w14:paraId="19E5F3C5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prekrščevalci/anabaptisti: krstiti starejše,… zavedaš pomena zakramenta</w:t>
      </w:r>
    </w:p>
    <w:p w14:paraId="25C58238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štiftarji: gradnja cerkev na osamljenih mestih, plesali&amp;poskakovali</w:t>
      </w:r>
    </w:p>
    <w:p w14:paraId="252153EB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bičarji: se bičali na javnih mestih</w:t>
      </w:r>
    </w:p>
    <w:p w14:paraId="0A9D3358" w14:textId="77777777" w:rsidR="00754F2B" w:rsidRDefault="001353B2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SPREMENJANA PODOBA EVROPE:</w:t>
      </w:r>
    </w:p>
    <w:p w14:paraId="4BC769B2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reformacijo sprejem 40% katoliške Evrope</w:t>
      </w:r>
    </w:p>
    <w:p w14:paraId="3C2EAA61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Verska Evropa:</w:t>
      </w:r>
    </w:p>
    <w:p w14:paraId="654B2779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kalvinisti: Francija, Nizozemska, Škotska, Ogrska</w:t>
      </w:r>
    </w:p>
    <w:p w14:paraId="0F363DCD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katoličani: Italija, Španija, Portugalska, avstrijski delj Habsburške monarhije, Poljska</w:t>
      </w:r>
    </w:p>
    <w:p w14:paraId="2EEDAA14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luterani: Nemčija, Skandinavija-(Švedska, Danska, Islandija, Norveška), Pribaltske dežele</w:t>
      </w:r>
    </w:p>
    <w:p w14:paraId="6EA29B7A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anglikanci: Anglija, Škotska</w:t>
      </w:r>
    </w:p>
    <w:p w14:paraId="6F338BD5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t>pravoslavci: Rusija (ni reformacije)</w:t>
      </w:r>
    </w:p>
    <w:p w14:paraId="2788559A" w14:textId="77777777" w:rsidR="00754F2B" w:rsidRDefault="001353B2">
      <w:pPr>
        <w:numPr>
          <w:ilvl w:val="1"/>
          <w:numId w:val="3"/>
        </w:numPr>
        <w:tabs>
          <w:tab w:val="left" w:pos="851"/>
        </w:tabs>
      </w:pPr>
      <w:r>
        <w:lastRenderedPageBreak/>
        <w:t>muslimani: Islam, vpliv Bizanca, na Balkanu ga širijo Turki (ni reformacije)</w:t>
      </w:r>
    </w:p>
    <w:p w14:paraId="3448CC17" w14:textId="77777777" w:rsidR="00754F2B" w:rsidRDefault="001353B2">
      <w:pPr>
        <w:numPr>
          <w:ilvl w:val="0"/>
          <w:numId w:val="3"/>
        </w:numPr>
        <w:tabs>
          <w:tab w:val="left" w:pos="284"/>
        </w:tabs>
      </w:pPr>
      <w:r>
        <w:t>reformacija je uvod v verske vojne</w:t>
      </w:r>
    </w:p>
    <w:p w14:paraId="67CA4B58" w14:textId="77777777" w:rsidR="00754F2B" w:rsidRDefault="001353B2">
      <w:r>
        <w:t>********KARTA iz 92*********!!!!!</w:t>
      </w:r>
    </w:p>
    <w:p w14:paraId="56B969A0" w14:textId="77777777" w:rsidR="00754F2B" w:rsidRDefault="00754F2B"/>
    <w:sectPr w:rsidR="00754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D59E" w14:textId="77777777" w:rsidR="005A2AF3" w:rsidRDefault="005A2AF3">
      <w:r>
        <w:separator/>
      </w:r>
    </w:p>
  </w:endnote>
  <w:endnote w:type="continuationSeparator" w:id="0">
    <w:p w14:paraId="2B2116BA" w14:textId="77777777" w:rsidR="005A2AF3" w:rsidRDefault="005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9C52" w14:textId="77777777" w:rsidR="00650A94" w:rsidRDefault="0065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ED6F" w14:textId="4DFF110C" w:rsidR="00754F2B" w:rsidRPr="00650A94" w:rsidRDefault="00650A94">
    <w:pPr>
      <w:pStyle w:val="Footer"/>
      <w:ind w:right="360"/>
      <w:jc w:val="center"/>
      <w:rPr>
        <w:b/>
        <w:lang w:val="sl-SI"/>
      </w:rPr>
    </w:pPr>
    <w:r>
      <w:rPr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2A1E" w14:textId="77777777" w:rsidR="00650A94" w:rsidRDefault="0065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01C1" w14:textId="77777777" w:rsidR="005A2AF3" w:rsidRDefault="005A2AF3">
      <w:r>
        <w:separator/>
      </w:r>
    </w:p>
  </w:footnote>
  <w:footnote w:type="continuationSeparator" w:id="0">
    <w:p w14:paraId="5539A9E0" w14:textId="77777777" w:rsidR="005A2AF3" w:rsidRDefault="005A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1CE4" w14:textId="77777777" w:rsidR="00650A94" w:rsidRDefault="00650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A9DE" w14:textId="77777777" w:rsidR="00650A94" w:rsidRDefault="00650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4135" w14:textId="77777777" w:rsidR="00650A94" w:rsidRDefault="0065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3B2"/>
    <w:rsid w:val="001353B2"/>
    <w:rsid w:val="003E7DAE"/>
    <w:rsid w:val="005A2AF3"/>
    <w:rsid w:val="00650A94"/>
    <w:rsid w:val="00754F2B"/>
    <w:rsid w:val="008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2CC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5z1">
    <w:name w:val="WW8Num5z1"/>
    <w:rPr>
      <w:rFonts w:ascii="Courier New" w:hAnsi="Courier New" w:cs="Courier New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3z0">
    <w:name w:val="WW8Num3z0"/>
    <w:rPr>
      <w:rFonts w:ascii="Comic Sans MS" w:hAnsi="Comic Sans M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3z5">
    <w:name w:val="WW8Num3z5"/>
    <w:rPr>
      <w:rFonts w:ascii="Symbol" w:hAnsi="Symbol"/>
      <w:color w:val="auto"/>
    </w:rPr>
  </w:style>
  <w:style w:type="character" w:customStyle="1" w:styleId="WW8Num3z7">
    <w:name w:val="WW8Num3z7"/>
    <w:rPr>
      <w:rFonts w:ascii="Courier New" w:hAnsi="Courier New" w:cs="Courier New"/>
    </w:rPr>
  </w:style>
  <w:style w:type="character" w:customStyle="1" w:styleId="WW8Num3z8">
    <w:name w:val="WW8Num3z8"/>
    <w:rPr>
      <w:rFonts w:ascii="Wingdings" w:hAnsi="Wingdings"/>
    </w:rPr>
  </w:style>
  <w:style w:type="character" w:customStyle="1" w:styleId="WW8Num7z0">
    <w:name w:val="WW8Num7z0"/>
    <w:rPr>
      <w:rFonts w:ascii="Comic Sans MS" w:hAnsi="Comic Sans MS"/>
      <w:strike w:val="0"/>
      <w:dstrike w:val="0"/>
      <w:color w:val="auto"/>
    </w:rPr>
  </w:style>
  <w:style w:type="character" w:customStyle="1" w:styleId="WW8Num7z1">
    <w:name w:val="WW8Num7z1"/>
    <w:rPr>
      <w:rFonts w:ascii="Courier New" w:hAnsi="Courier New"/>
      <w:color w:val="auto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z0">
    <w:name w:val="WW8Num1z0"/>
    <w:rPr>
      <w:rFonts w:ascii="Comic Sans MS" w:hAnsi="Comic Sans M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5">
    <w:name w:val="WW8Num1z5"/>
    <w:rPr>
      <w:rFonts w:ascii="Symbol" w:hAnsi="Symbol"/>
      <w:color w:val="auto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1z7">
    <w:name w:val="WW8Num1z7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3E7D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7DAE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