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069" w:rsidRDefault="00F73D10">
      <w:pPr>
        <w:pStyle w:val="Heading1"/>
        <w:tabs>
          <w:tab w:val="left" w:pos="-720"/>
        </w:tabs>
      </w:pPr>
      <w:bookmarkStart w:id="0" w:name="_GoBack"/>
      <w:bookmarkEnd w:id="0"/>
      <w:r>
        <w:t>SLOVENCI MED FRANCOSKO REVOLUCIJO IN NAPOLEONOVIMI VOJNAMI</w:t>
      </w:r>
    </w:p>
    <w:p w:rsidR="00947069" w:rsidRDefault="00F73D10">
      <w:pPr>
        <w:pStyle w:val="Style2"/>
        <w:tabs>
          <w:tab w:val="left" w:pos="720"/>
        </w:tabs>
        <w:ind w:left="720" w:hanging="360"/>
      </w:pPr>
      <w:r>
        <w:rPr>
          <w:b/>
        </w:rPr>
        <w:t>Nastale;</w:t>
      </w:r>
      <w:r>
        <w:t xml:space="preserve"> leta 1809 </w:t>
      </w:r>
    </w:p>
    <w:p w:rsidR="00947069" w:rsidRDefault="00F73D10">
      <w:pPr>
        <w:pStyle w:val="Style2"/>
        <w:tabs>
          <w:tab w:val="left" w:pos="720"/>
        </w:tabs>
        <w:ind w:left="720" w:hanging="360"/>
      </w:pPr>
      <w:r>
        <w:rPr>
          <w:b/>
        </w:rPr>
        <w:t>Ilirske province</w:t>
      </w:r>
      <w:r>
        <w:t xml:space="preserve">- posebna politična tvorba, ki jih je ustanovil Napoleon </w:t>
      </w:r>
    </w:p>
    <w:p w:rsidR="00947069" w:rsidRDefault="00F73D10">
      <w:pPr>
        <w:pStyle w:val="Style2"/>
        <w:tabs>
          <w:tab w:val="left" w:pos="720"/>
        </w:tabs>
        <w:ind w:left="720" w:hanging="360"/>
      </w:pPr>
      <w:r>
        <w:rPr>
          <w:b/>
        </w:rPr>
        <w:t xml:space="preserve">Ozemlja </w:t>
      </w:r>
      <w:r>
        <w:t>; Koroška, Kranjska, Goriška, Primorje, Istra, Hrvaške J od Save, Dalmacija in dubrovniška republika. (obsegale 1,5 milijonov prebivalstva)</w:t>
      </w:r>
    </w:p>
    <w:p w:rsidR="00947069" w:rsidRDefault="00F73D10">
      <w:pPr>
        <w:pStyle w:val="Style2"/>
        <w:tabs>
          <w:tab w:val="left" w:pos="720"/>
        </w:tabs>
        <w:ind w:left="720" w:hanging="360"/>
      </w:pPr>
      <w:r>
        <w:rPr>
          <w:b/>
        </w:rPr>
        <w:t>Glavno mesto</w:t>
      </w:r>
      <w:r>
        <w:t>; Ljubljana</w:t>
      </w:r>
    </w:p>
    <w:p w:rsidR="00947069" w:rsidRDefault="00F73D10">
      <w:pPr>
        <w:pStyle w:val="Style2"/>
        <w:tabs>
          <w:tab w:val="left" w:pos="720"/>
        </w:tabs>
        <w:ind w:left="720" w:hanging="360"/>
        <w:rPr>
          <w:b/>
        </w:rPr>
      </w:pPr>
      <w:r>
        <w:rPr>
          <w:b/>
        </w:rPr>
        <w:t xml:space="preserve">Vzroki za nastanek; </w:t>
      </w:r>
    </w:p>
    <w:p w:rsidR="00947069" w:rsidRDefault="00F73D10">
      <w:pPr>
        <w:pStyle w:val="alinejce"/>
        <w:tabs>
          <w:tab w:val="left" w:pos="1440"/>
        </w:tabs>
        <w:ind w:left="1440" w:hanging="360"/>
      </w:pPr>
      <w:r>
        <w:t>Odrez Avstrije od morja, Odprta kopenska povezava s Turčijo in s tem omogočen razvoj trgovine z Vzhodom.</w:t>
      </w:r>
    </w:p>
    <w:p w:rsidR="00947069" w:rsidRDefault="00F73D10">
      <w:pPr>
        <w:pStyle w:val="Style2"/>
        <w:tabs>
          <w:tab w:val="left" w:pos="720"/>
        </w:tabs>
        <w:ind w:left="720" w:hanging="360"/>
        <w:rPr>
          <w:b/>
        </w:rPr>
      </w:pPr>
      <w:r>
        <w:rPr>
          <w:b/>
        </w:rPr>
        <w:t xml:space="preserve">Posledice; </w:t>
      </w:r>
    </w:p>
    <w:p w:rsidR="00947069" w:rsidRDefault="00F73D10">
      <w:pPr>
        <w:pStyle w:val="alinejce"/>
        <w:tabs>
          <w:tab w:val="left" w:pos="1440"/>
        </w:tabs>
        <w:ind w:left="1440" w:hanging="360"/>
      </w:pPr>
      <w:r>
        <w:t>Zastarelo upravo Francije modernizirajo, na čelu je bil glavni guverner</w:t>
      </w:r>
    </w:p>
    <w:p w:rsidR="00947069" w:rsidRDefault="00F73D10">
      <w:pPr>
        <w:pStyle w:val="alinejce"/>
        <w:tabs>
          <w:tab w:val="left" w:pos="1440"/>
        </w:tabs>
        <w:ind w:left="1440" w:hanging="360"/>
      </w:pPr>
      <w:r>
        <w:t>Ustanovljene tudi komune (okraji in občine) katere vodijo župani</w:t>
      </w:r>
    </w:p>
    <w:p w:rsidR="00947069" w:rsidRDefault="00F73D10">
      <w:pPr>
        <w:pStyle w:val="alinejce"/>
        <w:tabs>
          <w:tab w:val="left" w:pos="1440"/>
        </w:tabs>
        <w:ind w:left="1440" w:hanging="360"/>
      </w:pPr>
      <w:r>
        <w:t>Uvedena enakost pred zakonom</w:t>
      </w:r>
    </w:p>
    <w:p w:rsidR="00947069" w:rsidRDefault="00F73D10">
      <w:pPr>
        <w:pStyle w:val="alinejce"/>
        <w:tabs>
          <w:tab w:val="left" w:pos="1440"/>
        </w:tabs>
        <w:ind w:left="1440" w:hanging="360"/>
      </w:pPr>
      <w:r>
        <w:t>Odpravljeni privilegiji in funkcije plemstva v upravi in sodstvu</w:t>
      </w:r>
    </w:p>
    <w:p w:rsidR="00947069" w:rsidRDefault="00F73D10">
      <w:pPr>
        <w:pStyle w:val="alinejce"/>
        <w:tabs>
          <w:tab w:val="left" w:pos="1440"/>
        </w:tabs>
        <w:ind w:left="1440" w:hanging="360"/>
      </w:pPr>
      <w:r>
        <w:t>Ustanovljene osnovne šole in gimnazije v deželnem jeziku (tudi slovenskem)</w:t>
      </w:r>
    </w:p>
    <w:p w:rsidR="00947069" w:rsidRDefault="00F73D10">
      <w:pPr>
        <w:pStyle w:val="alinejce"/>
        <w:tabs>
          <w:tab w:val="left" w:pos="1440"/>
        </w:tabs>
        <w:ind w:left="1440" w:hanging="360"/>
      </w:pPr>
      <w:r>
        <w:t>Problem uvajanja slovenskega jezika v šole; pomanjkljivo znanje slovenščine pri učiteljih, pomanjkanje slovenskih učbenikov (V. Vodnik- prevodi)</w:t>
      </w:r>
    </w:p>
    <w:p w:rsidR="00947069" w:rsidRDefault="00F73D10">
      <w:pPr>
        <w:pStyle w:val="alinejce"/>
        <w:tabs>
          <w:tab w:val="left" w:pos="1440"/>
        </w:tabs>
        <w:ind w:left="1440" w:hanging="360"/>
      </w:pPr>
      <w:r>
        <w:t>Ustanovljena univerza z 5 smermi (zdravstvo, kirurgija, arhitektura, pravo, teologija)</w:t>
      </w:r>
    </w:p>
    <w:sectPr w:rsidR="00947069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8"/>
    <w:lvl w:ilvl="0">
      <w:start w:val="1"/>
      <w:numFmt w:val="bullet"/>
      <w:pStyle w:val="alinejce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2"/>
    <w:lvl w:ilvl="0">
      <w:start w:val="5"/>
      <w:numFmt w:val="bullet"/>
      <w:pStyle w:val="Styl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3D10"/>
    <w:rsid w:val="003D0BAE"/>
    <w:rsid w:val="00947069"/>
    <w:rsid w:val="00F7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360"/>
      </w:tabs>
      <w:spacing w:before="240" w:after="240"/>
      <w:ind w:left="-720"/>
      <w:outlineLvl w:val="0"/>
    </w:pPr>
    <w:rPr>
      <w:rFonts w:cs="Arial"/>
      <w:b/>
      <w:bCs/>
      <w:color w:val="FF0000"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2z0">
    <w:name w:val="WW8Num22z0"/>
    <w:rPr>
      <w:rFonts w:ascii="Symbol" w:eastAsia="Times New Roman" w:hAnsi="Symbol"/>
      <w:color w:val="auto"/>
    </w:rPr>
  </w:style>
  <w:style w:type="character" w:customStyle="1" w:styleId="WW8Num22z1">
    <w:name w:val="WW8Num22z1"/>
    <w:rPr>
      <w:rFonts w:ascii="Symbol" w:hAnsi="Symbol"/>
      <w:color w:val="auto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alinejce">
    <w:name w:val="alinejce"/>
    <w:basedOn w:val="Normal"/>
    <w:pPr>
      <w:numPr>
        <w:numId w:val="2"/>
      </w:numPr>
      <w:tabs>
        <w:tab w:val="left" w:pos="1980"/>
      </w:tabs>
      <w:ind w:left="0" w:firstLine="0"/>
    </w:pPr>
  </w:style>
  <w:style w:type="paragraph" w:customStyle="1" w:styleId="Style2">
    <w:name w:val="Style2"/>
    <w:basedOn w:val="Normal"/>
    <w:pPr>
      <w:numPr>
        <w:numId w:val="3"/>
      </w:num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