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AF" w:rsidRDefault="004C46B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Sovjetska zveza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Podpisala je mir(Brest-Litovsk) sebi v škodo, samo da bi končala vojskovanje z Nemci.Sovjeti pa so morali zmagati še v državljanski vojni proti nasprotnikom revolucije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Pričakovali so revolucije po ostalih državah, a so bile tam zadušene, tako pa je SZ ostala politično in gospodarsko osamljena.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Gospodarske težave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Za preprečitev popolnega gosp. zloma oblast uvede 'vojni komunizem': podržavila je vso industrijo, banke, veleposestva, podjetja. Najnujnejše stvari so delili. Država je posredovala pri menjavi blaga. Prišlo je do še večjega pomanjkanja – lakote.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Po koncu drž. vojne so začeli z novo ekonomsko politiko (NEP). Mala podjetja so vrnili lastnikom, država je še naprej nadzirala industrijo. Kmetje so bili plačani po učinkovitosti.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Nastane sloj bogatih kmetov – kulakov.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Ko je Lenin umrl, se je med njegovimi ožjimi sodelavci začel boj za oblast.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 xml:space="preserve">Njegov naslednik je postal Stalin (Jekleni). NEP je označil kot vračanje kapitalizma, zato so spet podržavili podjetja. 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Uresničevali so 5-letke (petletni gospodarski načrt)…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Kljub svetovni gospodarski krizi je SZ postala 3.ind. sila sveta (za ZDA in Nemčijo). SZ je bila usmerjena predvsem v težko industrijo. Primanjkovalo je stanovanj, hrane, oblačil.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Po Leninovi smrti so kmete spet omejevali z večjimi davki, in prisiljenim vstopanjem v kolhoze – kolektivno gospodarstvo. Kmetje so se temu izogibali, prišlo je do lakote.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Stalin je potem dovolil, da so lahko obdelovali kmetje del zemlje samo zase.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V tem času je umrlo zelo veliko ljudi samo zaradi lakote.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Sovjetski totalitarizem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Strog nadzor nad državljani! Bali so se notranjega sovražnika.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Ustanovljena policija, ki je iskala politične nasprotnike in jih potem samo na podlagi suma obdolžili in poslali v taborišča v Sibiriji (gulagi) – 20mio žrtev.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Voditelji so bili celo prepričani da je strog nadzor najboljša pot do brezrazredne družbe – komunizma.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Stalin je počasi obračunaval z nasprotniki znotraj partije – čistke: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montirani sodni procesi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tajna policija (NVKD – KGB)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Bil je popolnoma proti religiji. Cerkve so rušili ali jih uporabljali kot skladišča.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Z obsojanjem velikega števila ljudi je komunistična oblast reševala pomanjkanje delavcev za najtežja dela – gradnje, rudarjenje.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Ker je obsodil veliko sposobnih ljudi je tudi škodoval državi.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Ljudje so s plakati, filmi, književnostjo nenehno prepričevali o tem, da vladajo delavci sami sebi.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Spodbujali so delovno tekmovalnost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Širjenje kulta Stalinove osebnosti</w:t>
      </w:r>
    </w:p>
    <w:p w:rsidR="002668AF" w:rsidRDefault="004C46B5">
      <w:pPr>
        <w:rPr>
          <w:sz w:val="20"/>
          <w:szCs w:val="20"/>
        </w:rPr>
      </w:pPr>
      <w:r>
        <w:rPr>
          <w:sz w:val="20"/>
          <w:szCs w:val="20"/>
        </w:rPr>
        <w:t>Žrtvovanje posameznika za družbo.</w:t>
      </w:r>
    </w:p>
    <w:p w:rsidR="002668AF" w:rsidRDefault="002668AF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2668A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FAŠIZEM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NACIZEM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STALINIZEM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totalitarna ideologija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totalitarna ideologija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totalitarna ideologija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ogromno vlogo ima cerkev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proti cerkvi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proti cerkvi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korporativizem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blagovna menjava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NEP, naturalna menjava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vse za državo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ideal nacije, države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vse za družbo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tajna policija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jurišni odredi SA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tajna policija NVKD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omejevanje pravic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odprava ustave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omejevanje pravic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zapiranje političnih nasprotnikov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zapiranje nasprotnikov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zapiranje nasprotnikov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monarhija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desničarska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kulaki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ideal antične države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posameznik nima vpliva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 voditelja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nacionalizem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antižidovski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nacionalizem</w:t>
            </w: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 voditelja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antiboljševizem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2668A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2668A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upiranje na vojsko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2668A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668A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2668A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2668AF" w:rsidRDefault="004C46B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 voditelja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AF" w:rsidRDefault="002668A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68AF" w:rsidRDefault="002668AF">
      <w:pPr>
        <w:rPr>
          <w:rFonts w:ascii="Verdana" w:hAnsi="Verdana"/>
          <w:sz w:val="18"/>
          <w:szCs w:val="18"/>
        </w:rPr>
      </w:pPr>
    </w:p>
    <w:p w:rsidR="002668AF" w:rsidRDefault="002668AF">
      <w:pPr>
        <w:jc w:val="center"/>
        <w:rPr>
          <w:rFonts w:ascii="Verdana" w:hAnsi="Verdana"/>
          <w:sz w:val="18"/>
          <w:szCs w:val="18"/>
        </w:rPr>
      </w:pPr>
    </w:p>
    <w:p w:rsidR="002668AF" w:rsidRDefault="002668AF">
      <w:pPr>
        <w:rPr>
          <w:rFonts w:ascii="Verdana" w:hAnsi="Verdana"/>
          <w:sz w:val="18"/>
          <w:szCs w:val="18"/>
        </w:rPr>
      </w:pPr>
    </w:p>
    <w:sectPr w:rsidR="002668AF">
      <w:footnotePr>
        <w:pos w:val="beneathText"/>
      </w:footnotePr>
      <w:pgSz w:w="11905" w:h="16837"/>
      <w:pgMar w:top="284" w:right="2266" w:bottom="1134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6B5"/>
    <w:rsid w:val="002668AF"/>
    <w:rsid w:val="004C46B5"/>
    <w:rsid w:val="00B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6z0">
    <w:name w:val="WW8Num6z0"/>
    <w:rPr>
      <w:rFonts w:ascii="Wingdings 2" w:hAnsi="Wingdings 2"/>
    </w:rPr>
  </w:style>
  <w:style w:type="character" w:customStyle="1" w:styleId="WW8Num7z0">
    <w:name w:val="WW8Num7z0"/>
    <w:rPr>
      <w:rFonts w:ascii="Wingdings 2" w:hAnsi="Wingdings 2"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9z0">
    <w:name w:val="WW8Num9z0"/>
    <w:rPr>
      <w:rFonts w:ascii="Wingdings 2" w:hAnsi="Wingdings 2"/>
    </w:rPr>
  </w:style>
  <w:style w:type="character" w:customStyle="1" w:styleId="WW8Num10z0">
    <w:name w:val="WW8Num10z0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2z0">
    <w:name w:val="WW8Num12z0"/>
    <w:rPr>
      <w:rFonts w:ascii="Wingdings 2" w:hAnsi="Wingdings 2"/>
    </w:rPr>
  </w:style>
  <w:style w:type="character" w:customStyle="1" w:styleId="WW8Num13z0">
    <w:name w:val="WW8Num13z0"/>
    <w:rPr>
      <w:rFonts w:ascii="Wingdings 2" w:hAnsi="Wingdings 2"/>
    </w:rPr>
  </w:style>
  <w:style w:type="character" w:customStyle="1" w:styleId="Privzetapisavaodstavka">
    <w:name w:val="Privzeta pisava odstavka"/>
  </w:style>
  <w:style w:type="character" w:customStyle="1" w:styleId="WW8Num40z0">
    <w:name w:val="WW8Num40z0"/>
    <w:rPr>
      <w:rFonts w:ascii="Wingdings 2" w:hAnsi="Wingdings 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 2" w:hAnsi="Wingdings 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7z0">
    <w:name w:val="WW8Num17z0"/>
    <w:rPr>
      <w:rFonts w:ascii="Wingdings 2" w:hAnsi="Wingdings 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4z0">
    <w:name w:val="WW8Num34z0"/>
    <w:rPr>
      <w:rFonts w:ascii="Wingdings 2" w:hAnsi="Wingdings 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 2" w:hAnsi="Wingdings 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24z0">
    <w:name w:val="WW8Num24z0"/>
    <w:rPr>
      <w:rFonts w:ascii="Wingdings 2" w:hAnsi="Wingdings 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2z0">
    <w:name w:val="WW8Num32z0"/>
    <w:rPr>
      <w:rFonts w:ascii="Wingdings 2" w:hAnsi="Wingdings 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8z0">
    <w:name w:val="WW8Num18z0"/>
    <w:rPr>
      <w:rFonts w:ascii="Wingdings 2" w:hAnsi="Wingdings 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