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AF6" w:rsidRDefault="00344EEB">
      <w:pPr>
        <w:pStyle w:val="Slog1"/>
        <w:spacing w:line="360" w:lineRule="auto"/>
        <w:jc w:val="both"/>
        <w:rPr>
          <w:rFonts w:ascii="Century Gothic" w:hAnsi="Century Gothic"/>
          <w:sz w:val="20"/>
          <w:szCs w:val="20"/>
        </w:rPr>
      </w:pPr>
      <w:bookmarkStart w:id="0" w:name="_GoBack"/>
      <w:bookmarkEnd w:id="0"/>
      <w:r>
        <w:rPr>
          <w:rFonts w:ascii="Century Gothic" w:hAnsi="Century Gothic"/>
          <w:sz w:val="20"/>
          <w:szCs w:val="20"/>
        </w:rPr>
        <w:t>PRESELJEVANJA</w:t>
      </w:r>
    </w:p>
    <w:p w:rsidR="00F33AF6" w:rsidRDefault="00344EEB">
      <w:pPr>
        <w:spacing w:line="360" w:lineRule="auto"/>
        <w:jc w:val="both"/>
        <w:rPr>
          <w:rFonts w:ascii="Century Gothic" w:hAnsi="Century Gothic"/>
          <w:sz w:val="20"/>
          <w:szCs w:val="20"/>
        </w:rPr>
      </w:pPr>
      <w:r>
        <w:rPr>
          <w:rFonts w:ascii="Century Gothic" w:hAnsi="Century Gothic"/>
          <w:sz w:val="20"/>
          <w:szCs w:val="20"/>
        </w:rPr>
        <w:t>376- Huni premagajo Vzhodne Gote pri Črnem morju</w:t>
      </w:r>
    </w:p>
    <w:p w:rsidR="00F33AF6" w:rsidRDefault="00344EEB">
      <w:pPr>
        <w:spacing w:line="360" w:lineRule="auto"/>
        <w:jc w:val="both"/>
        <w:rPr>
          <w:rFonts w:ascii="Century Gothic" w:hAnsi="Century Gothic"/>
          <w:sz w:val="20"/>
          <w:szCs w:val="20"/>
        </w:rPr>
      </w:pPr>
      <w:r>
        <w:rPr>
          <w:rFonts w:ascii="Century Gothic" w:hAnsi="Century Gothic"/>
          <w:sz w:val="20"/>
          <w:szCs w:val="20"/>
        </w:rPr>
        <w:t>09.08.378 Vizigoti premagajo Rimlajne pri Adrianoplu</w:t>
      </w:r>
    </w:p>
    <w:p w:rsidR="00F33AF6" w:rsidRDefault="00344EEB">
      <w:pPr>
        <w:spacing w:line="360" w:lineRule="auto"/>
        <w:jc w:val="both"/>
        <w:rPr>
          <w:rFonts w:ascii="Century Gothic" w:hAnsi="Century Gothic"/>
          <w:sz w:val="20"/>
          <w:szCs w:val="20"/>
        </w:rPr>
      </w:pPr>
      <w:r>
        <w:rPr>
          <w:rFonts w:ascii="Century Gothic" w:hAnsi="Century Gothic"/>
          <w:sz w:val="20"/>
          <w:szCs w:val="20"/>
        </w:rPr>
        <w:t>5.stol. velika Atilova država, leta 453 je Atila umrl in njegova država hitro zatem prorade</w:t>
      </w:r>
    </w:p>
    <w:p w:rsidR="00F33AF6" w:rsidRDefault="00344EEB">
      <w:pPr>
        <w:spacing w:line="360" w:lineRule="auto"/>
        <w:jc w:val="both"/>
        <w:rPr>
          <w:rFonts w:ascii="Century Gothic" w:hAnsi="Century Gothic"/>
          <w:sz w:val="20"/>
          <w:szCs w:val="20"/>
        </w:rPr>
      </w:pPr>
      <w:r>
        <w:rPr>
          <w:rFonts w:ascii="Century Gothic" w:hAnsi="Century Gothic"/>
          <w:sz w:val="20"/>
          <w:szCs w:val="20"/>
        </w:rPr>
        <w:t>476-propad zahodno rimskega cesarstva</w:t>
      </w:r>
    </w:p>
    <w:p w:rsidR="00F33AF6" w:rsidRDefault="00344EEB">
      <w:pPr>
        <w:spacing w:line="360" w:lineRule="auto"/>
        <w:jc w:val="both"/>
        <w:rPr>
          <w:rFonts w:ascii="Century Gothic" w:hAnsi="Century Gothic"/>
          <w:sz w:val="20"/>
          <w:szCs w:val="20"/>
        </w:rPr>
      </w:pPr>
      <w:r>
        <w:rPr>
          <w:rFonts w:ascii="Century Gothic" w:hAnsi="Century Gothic"/>
          <w:sz w:val="20"/>
          <w:szCs w:val="20"/>
        </w:rPr>
        <w:t>567- Avari skupaj Z langobardi uničijo državo Gepidov v južni Panoniji</w:t>
      </w:r>
    </w:p>
    <w:p w:rsidR="00F33AF6" w:rsidRDefault="00344EEB">
      <w:pPr>
        <w:spacing w:line="360" w:lineRule="auto"/>
        <w:jc w:val="both"/>
        <w:rPr>
          <w:rFonts w:ascii="Century Gothic" w:hAnsi="Century Gothic"/>
          <w:sz w:val="20"/>
          <w:szCs w:val="20"/>
        </w:rPr>
      </w:pPr>
      <w:r>
        <w:rPr>
          <w:rFonts w:ascii="Century Gothic" w:hAnsi="Century Gothic"/>
          <w:sz w:val="20"/>
          <w:szCs w:val="20"/>
        </w:rPr>
        <w:t>582- Avari osvojijo bizantinski Sirmij</w:t>
      </w:r>
    </w:p>
    <w:p w:rsidR="00F33AF6" w:rsidRDefault="00344EEB">
      <w:pPr>
        <w:spacing w:line="360" w:lineRule="auto"/>
        <w:jc w:val="both"/>
        <w:rPr>
          <w:rFonts w:ascii="Century Gothic" w:hAnsi="Century Gothic"/>
          <w:sz w:val="20"/>
          <w:szCs w:val="20"/>
        </w:rPr>
      </w:pPr>
      <w:r>
        <w:rPr>
          <w:rFonts w:ascii="Century Gothic" w:hAnsi="Century Gothic"/>
          <w:sz w:val="20"/>
          <w:szCs w:val="20"/>
        </w:rPr>
        <w:t>617- euspešni avarsko-slovanski napadi na Solun in Carigrad</w:t>
      </w:r>
    </w:p>
    <w:p w:rsidR="00F33AF6" w:rsidRDefault="00344EEB">
      <w:pPr>
        <w:spacing w:line="360" w:lineRule="auto"/>
        <w:jc w:val="both"/>
        <w:rPr>
          <w:rFonts w:ascii="Century Gothic" w:hAnsi="Century Gothic"/>
          <w:sz w:val="20"/>
          <w:szCs w:val="20"/>
        </w:rPr>
      </w:pPr>
      <w:r>
        <w:rPr>
          <w:rFonts w:ascii="Century Gothic" w:hAnsi="Century Gothic"/>
          <w:sz w:val="20"/>
          <w:szCs w:val="20"/>
        </w:rPr>
        <w:t>626-neuspešno obleganje Carigrada</w:t>
      </w:r>
    </w:p>
    <w:p w:rsidR="00F33AF6" w:rsidRDefault="00F33AF6">
      <w:pPr>
        <w:spacing w:line="360" w:lineRule="auto"/>
        <w:jc w:val="both"/>
        <w:rPr>
          <w:rFonts w:ascii="Century Gothic" w:hAnsi="Century Gothic"/>
          <w:sz w:val="20"/>
          <w:szCs w:val="20"/>
        </w:rPr>
      </w:pPr>
    </w:p>
    <w:p w:rsidR="00F33AF6" w:rsidRDefault="00344EEB">
      <w:pPr>
        <w:pStyle w:val="Slog1"/>
        <w:spacing w:line="360" w:lineRule="auto"/>
        <w:jc w:val="both"/>
        <w:rPr>
          <w:rFonts w:ascii="Century Gothic" w:hAnsi="Century Gothic"/>
          <w:sz w:val="20"/>
          <w:szCs w:val="20"/>
        </w:rPr>
      </w:pPr>
      <w:r>
        <w:rPr>
          <w:rFonts w:ascii="Century Gothic" w:hAnsi="Century Gothic"/>
          <w:sz w:val="20"/>
          <w:szCs w:val="20"/>
        </w:rPr>
        <w:t>MEROVINŠKA DRŽAVA</w:t>
      </w:r>
    </w:p>
    <w:p w:rsidR="00F33AF6" w:rsidRDefault="00344EEB">
      <w:pPr>
        <w:spacing w:line="360" w:lineRule="auto"/>
        <w:jc w:val="both"/>
        <w:rPr>
          <w:rFonts w:ascii="Century Gothic" w:hAnsi="Century Gothic"/>
          <w:sz w:val="20"/>
          <w:szCs w:val="20"/>
        </w:rPr>
      </w:pPr>
      <w:r>
        <w:rPr>
          <w:rFonts w:ascii="Century Gothic" w:hAnsi="Century Gothic"/>
          <w:sz w:val="20"/>
          <w:szCs w:val="20"/>
        </w:rPr>
        <w:t>481-511-Klodvik-utemeljitelj iz rodbine Meovingov</w:t>
      </w:r>
    </w:p>
    <w:p w:rsidR="00F33AF6" w:rsidRDefault="00344EEB">
      <w:pPr>
        <w:spacing w:line="360" w:lineRule="auto"/>
        <w:jc w:val="both"/>
        <w:rPr>
          <w:rFonts w:ascii="Century Gothic" w:hAnsi="Century Gothic"/>
          <w:sz w:val="20"/>
          <w:szCs w:val="20"/>
        </w:rPr>
      </w:pPr>
      <w:r>
        <w:rPr>
          <w:rFonts w:ascii="Century Gothic" w:hAnsi="Century Gothic"/>
          <w:sz w:val="20"/>
          <w:szCs w:val="20"/>
        </w:rPr>
        <w:t>687-714- Pipin II Heristalski majordom Avstrazije je po zmagi nad neavstrijsko-burgundskim majordomom leta 687 postal vojaški in politični voditelj merovinškega karljestva</w:t>
      </w:r>
    </w:p>
    <w:p w:rsidR="00F33AF6" w:rsidRDefault="00344EEB">
      <w:pPr>
        <w:spacing w:line="360" w:lineRule="auto"/>
        <w:jc w:val="both"/>
        <w:rPr>
          <w:rFonts w:ascii="Century Gothic" w:hAnsi="Century Gothic"/>
          <w:sz w:val="20"/>
          <w:szCs w:val="20"/>
        </w:rPr>
      </w:pPr>
      <w:r>
        <w:rPr>
          <w:rFonts w:ascii="Century Gothic" w:hAnsi="Century Gothic"/>
          <w:sz w:val="20"/>
          <w:szCs w:val="20"/>
        </w:rPr>
        <w:t>714-741-Karel Martel nezakoniti sin Pipina II, po njem in po Karlu Velikem ime Karolingi. Z močno konjenico je v bitki pti Toursu in Poitiersu leta 732 ustavil arabsko vojsko in preprečil ekspanzijo na sever.</w:t>
      </w:r>
    </w:p>
    <w:p w:rsidR="00F33AF6" w:rsidRDefault="00344EEB">
      <w:pPr>
        <w:spacing w:line="360" w:lineRule="auto"/>
        <w:jc w:val="both"/>
        <w:rPr>
          <w:rFonts w:ascii="Century Gothic" w:hAnsi="Century Gothic"/>
          <w:sz w:val="20"/>
          <w:szCs w:val="20"/>
        </w:rPr>
      </w:pPr>
      <w:r>
        <w:rPr>
          <w:rFonts w:ascii="Century Gothic" w:hAnsi="Century Gothic"/>
          <w:sz w:val="20"/>
          <w:szCs w:val="20"/>
        </w:rPr>
        <w:t>741-768-Pipin Mali odstavil je zadnjega merovinškega vladarja  in leta 751 postal prvi franskovski kralj, to mu je dovolil tudi papež (oblast prejme od Boga)</w:t>
      </w:r>
    </w:p>
    <w:p w:rsidR="00F33AF6" w:rsidRDefault="00344EEB">
      <w:pPr>
        <w:spacing w:line="360" w:lineRule="auto"/>
        <w:jc w:val="both"/>
        <w:rPr>
          <w:rFonts w:ascii="Century Gothic" w:hAnsi="Century Gothic"/>
          <w:sz w:val="20"/>
          <w:szCs w:val="20"/>
        </w:rPr>
      </w:pPr>
      <w:r>
        <w:rPr>
          <w:rFonts w:ascii="Century Gothic" w:hAnsi="Century Gothic"/>
          <w:sz w:val="20"/>
          <w:szCs w:val="20"/>
        </w:rPr>
        <w:t>Med leti 752-850 nastane konstantinova darovnica, gre za ponarejeno listino s katero je papež dokazal, da jim je rimski cesar Konstantin zapustil oblast nad vsem zahodom in s tem so papeži razširili svojo oblast in s pomočjo katere je nastalka papeška država.</w:t>
      </w:r>
    </w:p>
    <w:p w:rsidR="00F33AF6" w:rsidRDefault="00F33AF6">
      <w:pPr>
        <w:spacing w:line="360" w:lineRule="auto"/>
        <w:jc w:val="both"/>
        <w:rPr>
          <w:rFonts w:ascii="Century Gothic" w:hAnsi="Century Gothic"/>
          <w:sz w:val="20"/>
          <w:szCs w:val="20"/>
        </w:rPr>
      </w:pPr>
    </w:p>
    <w:p w:rsidR="00F33AF6" w:rsidRDefault="00344EEB">
      <w:pPr>
        <w:pStyle w:val="Slog1"/>
        <w:spacing w:line="360" w:lineRule="auto"/>
        <w:jc w:val="both"/>
        <w:rPr>
          <w:rFonts w:ascii="Century Gothic" w:hAnsi="Century Gothic"/>
          <w:sz w:val="20"/>
          <w:szCs w:val="20"/>
        </w:rPr>
      </w:pPr>
      <w:r>
        <w:rPr>
          <w:rFonts w:ascii="Century Gothic" w:hAnsi="Century Gothic"/>
          <w:sz w:val="20"/>
          <w:szCs w:val="20"/>
        </w:rPr>
        <w:t>KAROLINŠKA DRŽAVA</w:t>
      </w:r>
    </w:p>
    <w:p w:rsidR="00F33AF6" w:rsidRDefault="00344EEB">
      <w:pPr>
        <w:spacing w:line="360" w:lineRule="auto"/>
        <w:jc w:val="both"/>
        <w:rPr>
          <w:rFonts w:ascii="Century Gothic" w:hAnsi="Century Gothic"/>
          <w:sz w:val="20"/>
          <w:szCs w:val="20"/>
        </w:rPr>
      </w:pPr>
      <w:r>
        <w:rPr>
          <w:rFonts w:ascii="Century Gothic" w:hAnsi="Century Gothic"/>
          <w:sz w:val="20"/>
          <w:szCs w:val="20"/>
        </w:rPr>
        <w:t>768-814- Karel Veliki</w:t>
      </w:r>
    </w:p>
    <w:p w:rsidR="00F33AF6" w:rsidRDefault="00344EEB">
      <w:pPr>
        <w:spacing w:line="360" w:lineRule="auto"/>
        <w:jc w:val="both"/>
        <w:rPr>
          <w:rFonts w:ascii="Century Gothic" w:hAnsi="Century Gothic"/>
          <w:sz w:val="20"/>
          <w:szCs w:val="20"/>
        </w:rPr>
      </w:pPr>
      <w:r>
        <w:rPr>
          <w:rFonts w:ascii="Century Gothic" w:hAnsi="Century Gothic"/>
          <w:sz w:val="20"/>
          <w:szCs w:val="20"/>
        </w:rPr>
        <w:t>800-papež  Leon III. ga okrona za  rimskega cesarja, Karel je želel obnoviti rimski imperij</w:t>
      </w:r>
    </w:p>
    <w:p w:rsidR="00F33AF6" w:rsidRDefault="00344EEB">
      <w:pPr>
        <w:spacing w:line="360" w:lineRule="auto"/>
        <w:jc w:val="both"/>
        <w:rPr>
          <w:rFonts w:ascii="Century Gothic" w:hAnsi="Century Gothic"/>
          <w:sz w:val="20"/>
          <w:szCs w:val="20"/>
        </w:rPr>
      </w:pPr>
      <w:r>
        <w:rPr>
          <w:rFonts w:ascii="Century Gothic" w:hAnsi="Century Gothic"/>
          <w:sz w:val="20"/>
          <w:szCs w:val="20"/>
        </w:rPr>
        <w:t>812-ga z aachenskim mirom tudi Bizanc prizna za zahodnega cesarja</w:t>
      </w:r>
    </w:p>
    <w:p w:rsidR="00F33AF6" w:rsidRDefault="00344EEB">
      <w:pPr>
        <w:spacing w:line="360" w:lineRule="auto"/>
        <w:jc w:val="both"/>
        <w:rPr>
          <w:rFonts w:ascii="Century Gothic" w:hAnsi="Century Gothic"/>
          <w:sz w:val="20"/>
          <w:szCs w:val="20"/>
        </w:rPr>
      </w:pPr>
      <w:r>
        <w:rPr>
          <w:rFonts w:ascii="Century Gothic" w:hAnsi="Century Gothic"/>
          <w:sz w:val="20"/>
          <w:szCs w:val="20"/>
        </w:rPr>
        <w:t>842-Karel Plešasti in Ludvik Nemški-podpišeta stagsburško prisego, zavežeta se proti Lotarju,gre za najstarejši uradni dokument, ki ni napisan v latinščini</w:t>
      </w:r>
    </w:p>
    <w:p w:rsidR="00F33AF6" w:rsidRDefault="00F33AF6">
      <w:pPr>
        <w:spacing w:line="360" w:lineRule="auto"/>
        <w:jc w:val="both"/>
        <w:rPr>
          <w:rFonts w:ascii="Century Gothic" w:hAnsi="Century Gothic"/>
          <w:sz w:val="20"/>
          <w:szCs w:val="20"/>
        </w:rPr>
      </w:pPr>
    </w:p>
    <w:p w:rsidR="00F33AF6" w:rsidRDefault="00344EEB">
      <w:pPr>
        <w:pStyle w:val="Slog1"/>
        <w:spacing w:line="360" w:lineRule="auto"/>
        <w:jc w:val="both"/>
        <w:rPr>
          <w:rFonts w:ascii="Century Gothic" w:hAnsi="Century Gothic"/>
          <w:sz w:val="20"/>
          <w:szCs w:val="20"/>
        </w:rPr>
      </w:pPr>
      <w:r>
        <w:rPr>
          <w:rFonts w:ascii="Century Gothic" w:hAnsi="Century Gothic"/>
          <w:sz w:val="20"/>
          <w:szCs w:val="20"/>
        </w:rPr>
        <w:t>ZAHODNA EVROPA 9.-10.stol.</w:t>
      </w:r>
    </w:p>
    <w:p w:rsidR="00F33AF6" w:rsidRDefault="00344EEB">
      <w:pPr>
        <w:spacing w:line="360" w:lineRule="auto"/>
        <w:jc w:val="both"/>
        <w:rPr>
          <w:rFonts w:ascii="Century Gothic" w:hAnsi="Century Gothic"/>
          <w:sz w:val="20"/>
          <w:szCs w:val="20"/>
        </w:rPr>
      </w:pPr>
      <w:r>
        <w:rPr>
          <w:rFonts w:ascii="Century Gothic" w:hAnsi="Century Gothic"/>
          <w:sz w:val="20"/>
          <w:szCs w:val="20"/>
        </w:rPr>
        <w:t>814-840-cesar Ludvik-neenakovreden naslednik očeta</w:t>
      </w:r>
    </w:p>
    <w:p w:rsidR="00F33AF6" w:rsidRDefault="00344EEB">
      <w:pPr>
        <w:spacing w:line="360" w:lineRule="auto"/>
        <w:jc w:val="both"/>
        <w:rPr>
          <w:rFonts w:ascii="Century Gothic" w:hAnsi="Century Gothic"/>
          <w:sz w:val="20"/>
          <w:szCs w:val="20"/>
        </w:rPr>
      </w:pPr>
      <w:r>
        <w:rPr>
          <w:rFonts w:ascii="Century Gothic" w:hAnsi="Century Gothic"/>
          <w:sz w:val="20"/>
          <w:szCs w:val="20"/>
        </w:rPr>
        <w:t>843-verdunska pogodba, delitev cesarstva na tri dele, Ludvikovi sinovi po državljanski vojni</w:t>
      </w:r>
    </w:p>
    <w:p w:rsidR="00F33AF6" w:rsidRDefault="00344EEB">
      <w:pPr>
        <w:spacing w:line="360" w:lineRule="auto"/>
        <w:jc w:val="both"/>
        <w:rPr>
          <w:rFonts w:ascii="Century Gothic" w:hAnsi="Century Gothic"/>
          <w:sz w:val="20"/>
          <w:szCs w:val="20"/>
        </w:rPr>
      </w:pPr>
      <w:r>
        <w:rPr>
          <w:rFonts w:ascii="Century Gothic" w:hAnsi="Century Gothic"/>
          <w:sz w:val="20"/>
          <w:szCs w:val="20"/>
        </w:rPr>
        <w:t>9.-10.stol.- vpadi »novih« ljudstev Vikingov, Madžarov in Saracenov-ti so pospešili propad karolinške države</w:t>
      </w:r>
    </w:p>
    <w:p w:rsidR="00F33AF6" w:rsidRDefault="00344EEB">
      <w:pPr>
        <w:spacing w:line="360" w:lineRule="auto"/>
        <w:jc w:val="both"/>
        <w:rPr>
          <w:rFonts w:ascii="Century Gothic" w:hAnsi="Century Gothic"/>
          <w:sz w:val="20"/>
          <w:szCs w:val="20"/>
        </w:rPr>
      </w:pPr>
      <w:r>
        <w:rPr>
          <w:rFonts w:ascii="Century Gothic" w:hAnsi="Century Gothic"/>
          <w:sz w:val="20"/>
          <w:szCs w:val="20"/>
        </w:rPr>
        <w:t>933-Anstrut, 955-Leško polje pri Augsburgu nemška vojska porazi Madžare, ki se tako ustalijo v Panonski nižini</w:t>
      </w:r>
    </w:p>
    <w:p w:rsidR="00F33AF6" w:rsidRDefault="00344EEB">
      <w:pPr>
        <w:spacing w:line="360" w:lineRule="auto"/>
        <w:jc w:val="both"/>
        <w:rPr>
          <w:rFonts w:ascii="Century Gothic" w:hAnsi="Century Gothic"/>
          <w:sz w:val="20"/>
          <w:szCs w:val="20"/>
        </w:rPr>
      </w:pPr>
      <w:r>
        <w:rPr>
          <w:rFonts w:ascii="Century Gothic" w:hAnsi="Century Gothic"/>
          <w:sz w:val="20"/>
          <w:szCs w:val="20"/>
        </w:rPr>
        <w:lastRenderedPageBreak/>
        <w:t>898-923-Karel III. Preprosti ni mogel več zaščititi pokrajine Neavstrije in jo je zato dal kot fevd normanskemu vodji Rollu 911 ( oni so ji kasneje dali ime Normandija)</w:t>
      </w:r>
    </w:p>
    <w:p w:rsidR="00F33AF6" w:rsidRDefault="00344EEB">
      <w:pPr>
        <w:spacing w:line="360" w:lineRule="auto"/>
        <w:jc w:val="both"/>
        <w:rPr>
          <w:rFonts w:ascii="Century Gothic" w:hAnsi="Century Gothic"/>
          <w:sz w:val="20"/>
          <w:szCs w:val="20"/>
        </w:rPr>
      </w:pPr>
      <w:r>
        <w:rPr>
          <w:rFonts w:ascii="Century Gothic" w:hAnsi="Century Gothic"/>
          <w:sz w:val="20"/>
          <w:szCs w:val="20"/>
        </w:rPr>
        <w:t>1066- potomci Normanov osvojijo anglosaško Anglijo, v 12.stol. so Iztrgali Sicijijo Saracenom in Apulijo in Kabrijo  Bizantincem</w:t>
      </w:r>
    </w:p>
    <w:p w:rsidR="00F33AF6" w:rsidRDefault="00F33AF6">
      <w:pPr>
        <w:spacing w:line="360" w:lineRule="auto"/>
        <w:jc w:val="both"/>
        <w:rPr>
          <w:rFonts w:ascii="Century Gothic" w:hAnsi="Century Gothic"/>
          <w:sz w:val="20"/>
          <w:szCs w:val="20"/>
        </w:rPr>
      </w:pPr>
    </w:p>
    <w:p w:rsidR="00F33AF6" w:rsidRDefault="00344EEB">
      <w:pPr>
        <w:pStyle w:val="Slog1"/>
        <w:spacing w:line="360" w:lineRule="auto"/>
        <w:jc w:val="both"/>
        <w:rPr>
          <w:rFonts w:ascii="Century Gothic" w:hAnsi="Century Gothic"/>
          <w:sz w:val="20"/>
          <w:szCs w:val="20"/>
        </w:rPr>
      </w:pPr>
      <w:r>
        <w:rPr>
          <w:rFonts w:ascii="Century Gothic" w:hAnsi="Century Gothic"/>
          <w:sz w:val="20"/>
          <w:szCs w:val="20"/>
        </w:rPr>
        <w:t>ZAHODNA CERKEV</w:t>
      </w:r>
    </w:p>
    <w:p w:rsidR="00F33AF6" w:rsidRDefault="00344EEB">
      <w:pPr>
        <w:spacing w:line="360" w:lineRule="auto"/>
        <w:jc w:val="both"/>
        <w:rPr>
          <w:rFonts w:ascii="Century Gothic" w:hAnsi="Century Gothic"/>
          <w:sz w:val="20"/>
          <w:szCs w:val="20"/>
        </w:rPr>
      </w:pPr>
      <w:r>
        <w:rPr>
          <w:rFonts w:ascii="Century Gothic" w:hAnsi="Century Gothic"/>
          <w:sz w:val="20"/>
          <w:szCs w:val="20"/>
        </w:rPr>
        <w:t>5.sto.-pet partiarhatov-rimski, carigrajski, antiohijski, jeruzalemski in aleksandrijski</w:t>
      </w:r>
    </w:p>
    <w:p w:rsidR="00F33AF6" w:rsidRDefault="00344EEB">
      <w:pPr>
        <w:spacing w:line="360" w:lineRule="auto"/>
        <w:jc w:val="both"/>
        <w:rPr>
          <w:rFonts w:ascii="Century Gothic" w:hAnsi="Century Gothic"/>
          <w:sz w:val="20"/>
          <w:szCs w:val="20"/>
        </w:rPr>
      </w:pPr>
      <w:r>
        <w:rPr>
          <w:rFonts w:ascii="Century Gothic" w:hAnsi="Century Gothic"/>
          <w:sz w:val="20"/>
          <w:szCs w:val="20"/>
        </w:rPr>
        <w:t>Gregor I. Veliki (rojen okoli 540, papež 590-604)-dobro upravljaj in razširil obrambo Rima pred Langobardi, podpiral je redovništvo, vodil pokatoličevanje.</w:t>
      </w:r>
    </w:p>
    <w:p w:rsidR="00F33AF6" w:rsidRDefault="00344EEB">
      <w:pPr>
        <w:spacing w:line="360" w:lineRule="auto"/>
        <w:jc w:val="both"/>
        <w:rPr>
          <w:rFonts w:ascii="Century Gothic" w:hAnsi="Century Gothic"/>
          <w:sz w:val="20"/>
          <w:szCs w:val="20"/>
        </w:rPr>
      </w:pPr>
      <w:r>
        <w:rPr>
          <w:rFonts w:ascii="Century Gothic" w:hAnsi="Century Gothic"/>
          <w:sz w:val="20"/>
          <w:szCs w:val="20"/>
        </w:rPr>
        <w:t>Druga polovica 8.sto. Karolingi uvedejo obvezno plačevanje desetine cerkvi</w:t>
      </w:r>
    </w:p>
    <w:p w:rsidR="00F33AF6" w:rsidRDefault="00344EEB">
      <w:pPr>
        <w:spacing w:line="360" w:lineRule="auto"/>
        <w:jc w:val="both"/>
        <w:rPr>
          <w:rFonts w:ascii="Century Gothic" w:hAnsi="Century Gothic"/>
          <w:sz w:val="20"/>
          <w:szCs w:val="20"/>
        </w:rPr>
      </w:pPr>
      <w:r>
        <w:rPr>
          <w:rFonts w:ascii="Century Gothic" w:hAnsi="Century Gothic"/>
          <w:sz w:val="20"/>
          <w:szCs w:val="20"/>
        </w:rPr>
        <w:t>601-pismo papeža gregorja I. Velikega z nasveti canterburyjskemu nadškofu Avguštinu-v pismu papež pravi, da so se morali misionarji prilagajati krajevnim izročilom in verovanjem.</w:t>
      </w:r>
    </w:p>
    <w:p w:rsidR="00F33AF6" w:rsidRDefault="00344EEB">
      <w:pPr>
        <w:spacing w:line="360" w:lineRule="auto"/>
        <w:jc w:val="both"/>
        <w:rPr>
          <w:rFonts w:ascii="Century Gothic" w:hAnsi="Century Gothic"/>
          <w:sz w:val="20"/>
          <w:szCs w:val="20"/>
        </w:rPr>
      </w:pPr>
      <w:r>
        <w:rPr>
          <w:rFonts w:ascii="Century Gothic" w:hAnsi="Century Gothic"/>
          <w:sz w:val="20"/>
          <w:szCs w:val="20"/>
        </w:rPr>
        <w:t>4.stol-v Egiptu, Siriji in Palstini pojav prvih menihov</w:t>
      </w:r>
    </w:p>
    <w:p w:rsidR="00F33AF6" w:rsidRDefault="00344EEB">
      <w:pPr>
        <w:spacing w:line="360" w:lineRule="auto"/>
        <w:jc w:val="both"/>
        <w:rPr>
          <w:rFonts w:ascii="Century Gothic" w:hAnsi="Century Gothic"/>
          <w:sz w:val="20"/>
          <w:szCs w:val="20"/>
        </w:rPr>
      </w:pPr>
      <w:r>
        <w:rPr>
          <w:rFonts w:ascii="Century Gothic" w:hAnsi="Century Gothic"/>
          <w:sz w:val="20"/>
          <w:szCs w:val="20"/>
        </w:rPr>
        <w:t>Okrog 529-Benedikt ustanovi prvi samostan Monte Cassino in benediktinski red.</w:t>
      </w:r>
    </w:p>
    <w:p w:rsidR="00F33AF6" w:rsidRDefault="00F33AF6">
      <w:pPr>
        <w:spacing w:line="360" w:lineRule="auto"/>
        <w:jc w:val="both"/>
        <w:rPr>
          <w:rFonts w:ascii="Century Gothic" w:hAnsi="Century Gothic"/>
          <w:sz w:val="20"/>
          <w:szCs w:val="20"/>
        </w:rPr>
      </w:pPr>
    </w:p>
    <w:p w:rsidR="00F33AF6" w:rsidRDefault="00344EEB">
      <w:pPr>
        <w:pStyle w:val="Slog1"/>
        <w:spacing w:line="360" w:lineRule="auto"/>
        <w:jc w:val="both"/>
        <w:rPr>
          <w:rFonts w:ascii="Century Gothic" w:hAnsi="Century Gothic"/>
          <w:color w:val="000000"/>
          <w:sz w:val="20"/>
          <w:szCs w:val="20"/>
        </w:rPr>
      </w:pPr>
      <w:r>
        <w:rPr>
          <w:rFonts w:ascii="Century Gothic" w:hAnsi="Century Gothic"/>
          <w:color w:val="000000"/>
          <w:sz w:val="20"/>
          <w:szCs w:val="20"/>
        </w:rPr>
        <w:t>ZAHODNA EVROPA</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FRANCIJA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9.-11.stol- velika politična razdrobljenost (neodvisne, samostojne grofije in vojvodine)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987-dinastija Karolingov preneha obstajati, na oblast pridejo Kapetingi-Hugo Capet</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Druga polovica 12.stol. francoski kralji dobijo hude nasprotnike v angleških kraljih</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1108-1137-Ludvik VI. Oblast se začne krepiti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1154-1189-Henrik II. S poroko si pridobi obsežna območja na zahodi Francije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1180-1223-Še bolj utrdi oblast Ludvikov sin Filip II. Avgust</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1202-1206-angleško-francoska vojna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1214-Filip II. Avgust je premagal Anglijo</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ANGLIJA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zač. 10.stol-kraljestvo Wessex je doseglo združitev Anglije in uspešno so se borili proti Dancem</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1018-1035-danski kralj Knut, ki je tudi kralj Švedske in Norveške, je s svojimi silovitimi vpadi dosegel, da je postal kralj Anglije, vendar je imperij kasneje hitro razpadel</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1066-normanski vodja Viljem Osvajalec dokončno zavzel Anglijo, odločilna bitka Hastings, premagal je kralja Harolda</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RIMSKO-NEMŠKO CESARSTVO</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911-smrt Ludvika IV. Otroka, konec vzhodno frankovske veje karolinške dinastija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911-918-plemena Frankov in Sasov izvolijo Konrada, vzhodna država se loči od karolinške dinastije</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Saška dinastija 919-1024</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919-936-Henrik I: naslednik Konrada, z njim začetek vladanja saške dinastije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936-973-Oton I. sin Henrika 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lastRenderedPageBreak/>
        <w:t>955-Oton I. je vodil zmagovito bitko na Leškem polju pri Augsburgu proti Madžarom</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962-papež Janez XII. Ga okrona za cesarja, deloma je obnovil državo Karla Velikega, postane cesar Sveto rimsko-nemškega cesarstva</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Salijska dinastija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Zač. 11.stol. konec saške dinastije, začetek salijske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1024-1039-Konrad II. Uspešen, ozemlja Nemčije, Italije, Burgundije, razširil je nemško oblast na Poljsko in zavzel še nekatere druge pokrajine na vzhodu</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1039-1056-nasledi ga sin Henrik III., ta papeže imenuje iz poslušnih škofov, posledično nastajajo vedno večja trenja med cesarstvom in papežem</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Staufovska dinastija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1138-1152-Konrad III. salijsko zamenja staufovska dinastija-spopadi med Staufovci in Welfi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1152-1190- Konrada nasledi Friderik I.-Barbarossa, tudi tukaj spori med papežem in lombardskimi mesti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1257-na volitvah določeno stalno število 7 knezov</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Habsburžani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1254-Staufi izumrejo</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1254-1273-brezvladje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1273-nemški volilni knezi izvolijo Rudolfa Habsburškega-1291</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1278-Rudolf s spretno politiko doseže zmago na mogočnim češkim kraljem Otokarjem II. Přemislom</w:t>
      </w:r>
    </w:p>
    <w:p w:rsidR="00F33AF6" w:rsidRDefault="00344EEB">
      <w:pPr>
        <w:spacing w:line="360" w:lineRule="auto"/>
        <w:jc w:val="both"/>
        <w:rPr>
          <w:rFonts w:ascii="Century Gothic" w:hAnsi="Century Gothic"/>
          <w:sz w:val="20"/>
          <w:szCs w:val="20"/>
        </w:rPr>
      </w:pPr>
      <w:r>
        <w:rPr>
          <w:rFonts w:ascii="Century Gothic" w:hAnsi="Century Gothic"/>
          <w:sz w:val="20"/>
          <w:szCs w:val="20"/>
        </w:rPr>
        <w:t>1346-1438-Luksemburžani</w:t>
      </w:r>
    </w:p>
    <w:p w:rsidR="00F33AF6" w:rsidRDefault="00344EEB">
      <w:pPr>
        <w:spacing w:line="360" w:lineRule="auto"/>
        <w:jc w:val="both"/>
        <w:rPr>
          <w:rFonts w:ascii="Century Gothic" w:hAnsi="Century Gothic"/>
          <w:sz w:val="20"/>
          <w:szCs w:val="20"/>
        </w:rPr>
      </w:pPr>
      <w:r>
        <w:rPr>
          <w:rFonts w:ascii="Century Gothic" w:hAnsi="Century Gothic"/>
          <w:sz w:val="20"/>
          <w:szCs w:val="20"/>
        </w:rPr>
        <w:t>1348-Karel IV. ustanovi prvo slovansko univerzo v Pragi</w:t>
      </w:r>
    </w:p>
    <w:p w:rsidR="00F33AF6" w:rsidRDefault="00F33AF6">
      <w:pPr>
        <w:spacing w:line="360" w:lineRule="auto"/>
        <w:jc w:val="both"/>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OSREDNJA EVROPA</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SEVERNA ITALIJA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762-dalje v Benetkah doži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1339-Benetke si kopičijo ozemlja na italijanskih tleh</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1420-Benetke so zrušile oglejski patriarhat in priključile ozemlje od Furlanije do Istre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14.stol.-zlata doba družine Visconti, Gian Galeazzo Visconti-umrl 1402 za njegova časa je Milano postal najmočnejša država v Italiji. Zasedel je Verono in Padovo, vpliv je razširil v Toscano, 1395 si je Gian od cesarja kupil dedni vojvodski naziv</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1454-s posredovanjem papeža so vodilne države Milano, Pisa, Genova, Firence… v Lodiju pri Milanu sklenile mir in zakoličile medsebojne meje</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AVSRTIJA od Babenberžanov do Habsburžanov</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976-vladar dodeli Vzhodno marko v upravo Leopoldu Babenberžanu</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1156-ta marka od vladarja dobi naziv vojvodina Avstrije, Babenberžani pa vojvodsko čast</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1192-Babenberžani dedujejo Štajersko</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1246-Babenberžani izumrejo s Friderikom II. Prepirljivcem</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1278-boj med Rudolfov Habsburškim in Otokarjem II. Za babenberžanske posesti je pri Suhih Krutih na Moravskem polju dobil Rudolf in tako vojvodi Avstrijo in Štajersko priključil k svoji državi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1363-so Tirolsko dobili Habsburžani</w:t>
      </w:r>
    </w:p>
    <w:p w:rsidR="00F33AF6" w:rsidRDefault="00F33AF6">
      <w:pPr>
        <w:pStyle w:val="Slog3"/>
        <w:spacing w:line="360" w:lineRule="auto"/>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SEVERNA EVROPA</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DANSKA in SKANDINAVSKI POLOTOK</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Konec 10.stol.-območje Danske in večjega dela Skandinavskega polotoka se združi skupaj z Anglijo v Knutovem kraljestvu</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1370-Danski spopad s Hanso, vendar brez uspeha, leta 1370 je bil podpisan mir</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1397-nastanek unije, okronan je bil skupni kralj, sorodnika Margarete</w:t>
      </w:r>
    </w:p>
    <w:p w:rsidR="00F33AF6" w:rsidRDefault="00F33AF6">
      <w:pPr>
        <w:pStyle w:val="Slog3"/>
        <w:spacing w:line="360" w:lineRule="auto"/>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KRIŽARSKE VOJNE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11.stol.-bizantinsko cesarstvo vse bolj ogrožajo Seldžuki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1095-je papež Urban II. Na cerkvenem zboru v Clermontu pozval na križarski pohod v obrambo jeruzalemskega Svetega groba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1096-1099-prva križarska vojna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1099-je viteški križarski pohod dosegel Jeruzalem in so ga po štiri tedenskem obleganju tudi zavzeli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1147-1149-druga križarska vojna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1189-1192-tretja križarska vojna, vodil jo je Friderik I. Barbarossa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1202-1204-četrta križarska vojna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1217-1228-peta križarska vojna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1248-1251-šesta križarska vojna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1270-sedma križarska vojna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1290-padlo še zadnje križarsko oporišče v sveti deželi Akon in križarska ideja je za nekaj časa zamrla</w:t>
      </w:r>
    </w:p>
    <w:p w:rsidR="00F33AF6" w:rsidRDefault="00F33AF6">
      <w:pPr>
        <w:pStyle w:val="Slog3"/>
        <w:spacing w:line="360" w:lineRule="auto"/>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PREBIVALSTVENI PREMIKI</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NARAŠČANJE EVROPSKEGA PREBIVALSTVA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Po letu 1000 v Evropi okoli 30-35 milijonov prebivalcev</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Sredi 14. stol-70-75 milijonov prebivalcev</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KOLONIZACIJA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10.-14.stol.- obdobje najintenzivnejših kolonizacij</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MNOŽIČNE SMRTI in »črna smrt« ter POSLEDICE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1315-1317-velike evropske lakote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1347-1348-huda oblika kuge, na nekaterih območjih Evrope se je prebivalstvo zmanjšalo za tretjino ali celo polovico</w:t>
      </w:r>
    </w:p>
    <w:p w:rsidR="00F33AF6" w:rsidRDefault="00F33AF6">
      <w:pPr>
        <w:pStyle w:val="Slog3"/>
        <w:spacing w:line="360" w:lineRule="auto"/>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SREDNJEVEŠKA TRGOVINA, DENARNIŠTVO in PROMET</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RAZCVET SREDNJEVEŠKEGA GOSPODARSTVA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9.10.stol.- za Evropo čas gospodarskega nazadovanja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Konec 10. in vse do 14.stol.-razcvet srednjeveške ekonomije</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TRGOVINA DO KAROLINŠKE DOBE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Od druge tretjine 9.stol. naprej se je zmanjšal obseg trgovanja, zaradi kriznih vpadov in ropanj, vendar kriza ni trajala dolgo</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VISOKO SREDNJEVEŠKA TRGOVINA in PROMET</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Konec 10.-11. stol.- se hitro razmahne trgovina po koncu karolinške države v znane prometnice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12.stol.-značilni so bili neverjetni dobički, za tiste najbolj iznajdljive trgovce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12.stol.- se je tudi z razvitjem mest razvilo več tradicionalnih trgovskih in sejemskih območij Evrope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13.stol.- ob Pribaltiku je bila ustanovljena najpomembnejša trgovska zveza mest Hansa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10.stol.-na sejmih v Osrednji Nemčiji so trgovali z novci iz vse Evrope-od mavrskih, do samarkandskih</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DENARNIŠTVO, MENJALNICE in POJAV BANČNIŠTVA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Ob koncu 15.stol.- je delovalo že veliko mednarodnih bančnih hiš-italijanska Medici</w:t>
      </w:r>
    </w:p>
    <w:p w:rsidR="00F33AF6" w:rsidRDefault="00F33AF6">
      <w:pPr>
        <w:pStyle w:val="Slog3"/>
        <w:spacing w:line="360" w:lineRule="auto"/>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OBRTNA PROIZVODNJA in CEHOVSTVO</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CEHOVSTVO</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7.stol.-se je začelo razvijati cehovstvo v Zahodni Evropi zaradi gospodarskih interesov</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Od konca 12.stol.-je bilo združevanje poslovni interes</w:t>
      </w:r>
    </w:p>
    <w:p w:rsidR="00F33AF6" w:rsidRDefault="00F33AF6">
      <w:pPr>
        <w:pStyle w:val="Slog3"/>
        <w:spacing w:line="360" w:lineRule="auto"/>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RAZVOJ SREDNJEVEŠKIH MEST</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KONTUNUITETA NASELBINE ali NASTANEK NOVEGA KRAJA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Do 11.stol.- je veliko krajev nastalo povsem na novo</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NASTAJANJE MESTNIH ZVEZ in NJIHOV POMEN</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12.stol.- začnejo nastajati mestne zveze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1376-najpomembnejša zveza je postala švabska zveza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 xml:space="preserve">11.stol.- v Angliji se je povezalo 5 mest v zvezo Cinque Ports, različne zveze so od 11.-16.stol. oskrbovale angleške kralje z ladjami in posadkami                 </w:t>
      </w:r>
    </w:p>
    <w:p w:rsidR="00F33AF6" w:rsidRDefault="00F33AF6">
      <w:pPr>
        <w:pStyle w:val="Slog3"/>
        <w:spacing w:line="360" w:lineRule="auto"/>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ŽIVLJENJE V SREDNJEVEŠKEM MESTU</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SLOJEVITOST MESTNEGA PREBIVALSTVA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Od 15.stol.- dalje so si tudi najbogatejši meščani začeli z kupovanjem zemlje pridobivati plemiške nazive</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IZBRUHI DRUŽBENIH NEMIROV V MESTIH</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 xml:space="preserve">1324-1334-mestna oblast skuša odpraviti nezadovoljstvo delavcev s prepovedjo združevanja rokodelcev </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1345-so se prvič uprli pod vodstvom Ciuta Brandinija, a so jih zatrli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 xml:space="preserve">1378-nov upor nove generacije, po temeljitih pripravah so odšli nad mestno palačo in zajeli celotno mestno vlado v ujetništvo                                                                                                                                                                                                                                                                                                                                                                                                                                                                                                                                                                                                                                                                                                                                                                                                                                                                                                                                                                                                                                                                                                                                                                      </w:t>
      </w:r>
    </w:p>
    <w:p w:rsidR="00F33AF6" w:rsidRDefault="00F33AF6">
      <w:pPr>
        <w:pStyle w:val="Slog3"/>
        <w:spacing w:line="360" w:lineRule="auto"/>
        <w:rPr>
          <w:rFonts w:ascii="Century Gothic" w:hAnsi="Century Gothic" w:cs="Trebuchet MS"/>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JUDI V SREDNJEVEŠKI EVROPI</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NASTAJANJE JUDOVSKIH NASELBIN; UDOMAČITEV JUDOV PO EVROPI</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9.stol.- naselili so se v Franciji in so imeli pomembne dosežke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11.stol.- so prišli na angleška tla, istočasno pa še na vzhod-Poljka in Rusija, Balkan in bizantinski svet</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POMEN JUDOV ZA EVROPSKO TRGOVINO in DENARNO POSLOVANJE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11.stol.- Judi nastopajo kot posojevalci denarja in zakupniki</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PROTIJUDOVSKI POGROMI-ZNAK NESTRPNOSTI EVROPE DO DRUGAČE VERUJOČIH</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Do 13.stol.- so še naprej ustanavljali judovski skupnosti na novih območjih</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1290-so Jude izgnali iz Anglije, drugod po Evropi pa so jih začeli ubijati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1290-1293-skupnosti v Italiji so skoraj iztrebili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1306-jih je izgnal francoski kralj</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1348-bi naj bilo ubitih mnogo francoskih Judov, ker naj bi jim zastrupljali vodnjake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1492-so španski Judje dobili dokončen ultimat-ali se spreobrnejo ali pa jih dokončno izženejo</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Sredi 14.stol.-so drugod Judom dovolili vrnitev, vendar brez  trgovskih poslov</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01.01.1497-se je začel dokončen izgon Judov v Nemškem cesarstvu in se je uresničil v nekaj naslednjih desetletjih</w:t>
      </w:r>
    </w:p>
    <w:p w:rsidR="00F33AF6" w:rsidRDefault="00F33AF6">
      <w:pPr>
        <w:pStyle w:val="Slog3"/>
        <w:spacing w:line="360" w:lineRule="auto"/>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VELIKI RAZKOL MED VZHODNO in ZAHODNO CERKVIJO</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ZAČETKI VERSKIH NESOGLASIJ MED RIMOM IN KONSTANTINOPLOM</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Korenine spora ležijo v določilu koncilov iz 4.-5.stol., da je rimski patriarhat prevladujoč nad ostalimi štirimi.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9.-10.stol.- nasprotja so se večala in prišlo je do več kratkotrajnih prekinitev odnosov</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VPLIV POSVETNE OBLASTI NA CERKEV IN DOKONČNI RAZKOL 1054</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1054-je papež Leon IX. Zahteval od vzhodne cerkve soglasje k njegovim sklepom, vendar ga je patriarh Mihael Kerularij zavrnil. Legat ga je s papeževo močjo izključil in cerkvenega občestva, patriarh pa je hkrati izključil njega in papeža-to je pomenilo dokončen razkol med tedanjo cerkvijo na vzhodu in zahodu</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1204-se je prepad med njima še poglobil, po tem ko so križarji zavzeli Bizanc in ga uničili</w:t>
      </w:r>
    </w:p>
    <w:p w:rsidR="00F33AF6" w:rsidRDefault="00F33AF6">
      <w:pPr>
        <w:pStyle w:val="Slog3"/>
        <w:spacing w:line="360" w:lineRule="auto"/>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INVESTITURNI BOJ</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CERKVENO REFORMNO GIBANJE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910-v Burgundiji ustanovljen benediktinski samostan Cluny</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1060- je clunyjevsko reformno gibanje napadlo simonijo , ki so potem tudi prepovedali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1075-ker je rasel odpor zoper cesarjevo prevlado nad papežem, je papež Gregor VII. Tega leta razglasil papežev  univerzalni položaj, ki ni bil podvržen nobeni sodbi in je imel moč odstavljati cesarja</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CANOSSA in WORMS</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1077- je cesar Hernik IV. Šel v Italijo do gradu Canosso</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1122-nemški cesar in papež sta se pogodila s konkordatom v Wormsu</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PREVLADA PAPEŽA PO SRTI CESARJA FRIDERIKA II.</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1198-1216-papež Inocenc III. Eden najvplivnejših papežev je cesarja Friderika II. Spretno pripravil do tega, da se je cesar odpovedal pravicam ob izvolitvah in umeščanju škofov iz konkordata iz leta 1122</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1246-je cerkev po smrti Friderika II. postala vodilna evropska sila</w:t>
      </w:r>
    </w:p>
    <w:p w:rsidR="00F33AF6" w:rsidRDefault="00F33AF6">
      <w:pPr>
        <w:pStyle w:val="Slog3"/>
        <w:spacing w:line="360" w:lineRule="auto"/>
        <w:rPr>
          <w:rFonts w:ascii="Century Gothic" w:hAnsi="Century Gothic"/>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KRIZA CERKVE in PAPEŠTVA v 14. in 15. stoletju</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KRIVOVERSKA GIBANJA</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13.stol.-čas povečane papeške oblasti in prvih krivoverskih gibanj</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Ok.1330-1384-John Wycliff v Angliji je učil, da je glavni vir vere sveto pismo</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Prva pol. 15.stol.- to gibanje zatirajo, ker hočejo ti ustanoviti s potujočimi pridigarji in šolami nekakšno alternativno cerkev</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Ok. 1368-1415-Jan Hus na Češkem je zahteval temeljito cerkveno reformo, zaplembo cerkvenih posesti, obsojal je zlorabe, napadal dajanje odpustkov in zahteval bogoslužje v češčini</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REAKCIJA CERKVE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1209-ja papež Inocenc III. Proti albižanom pozval na križarsko vojno</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13.stol.-red dominikancev da najpomembnejšega teologa in filozofa Tomaža Akvinskega, ki je spravil sholastiko, cerkveno znanost srednjega veka, na njen vrhunec</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NEENOTNOST CERKVE</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1309-bordojski nadškof izvoljen za papeža Klementa V., je zapustil rim in se preselil v Avignon, 1309-1377-Avignonsko suženjstvo</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1378-1417-začetek nove cerkvenopolitične krize, velik razkol (shizma) na Zahodu, izvoljena sta bila dva papeža, eden v Rimu in drugi v Avignonu</w:t>
      </w:r>
    </w:p>
    <w:p w:rsidR="00F33AF6" w:rsidRDefault="00344EEB">
      <w:pPr>
        <w:pStyle w:val="Slog3"/>
        <w:spacing w:line="360" w:lineRule="auto"/>
        <w:rPr>
          <w:rFonts w:ascii="Century Gothic" w:hAnsi="Century Gothic"/>
          <w:sz w:val="20"/>
          <w:szCs w:val="20"/>
        </w:rPr>
      </w:pPr>
      <w:r>
        <w:rPr>
          <w:rFonts w:ascii="Century Gothic" w:hAnsi="Century Gothic"/>
          <w:sz w:val="20"/>
          <w:szCs w:val="20"/>
        </w:rPr>
        <w:t>15.stol.-vzpostavi se ponovno enotnost cerkve</w:t>
      </w:r>
    </w:p>
    <w:p w:rsidR="00F33AF6" w:rsidRDefault="00F33AF6">
      <w:pPr>
        <w:pStyle w:val="Slog3"/>
        <w:spacing w:line="360" w:lineRule="auto"/>
        <w:rPr>
          <w:rFonts w:ascii="Century Gothic" w:hAnsi="Century Gothic" w:cs="Trebuchet MS"/>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KREPITEV OSREDNJE OBLASTI V ZAHODNI EVROPI</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FRANCIJA</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13.stol.-moč osrednje oblasti hitro raste</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1268-1314-kralj Filip IV. Lepi- je francoska monarhija pokazala svojo avtonomijo tudi do papeških zahtev, del davkov, ki jih plačujejo kmetje cerkvi se le tej mora odvzeti</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1302-Filip odgovori na papeževo bulo in skliče predstavnike francoskih stanov in ob njihovi podpori razglasi papeža za krivoverca</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1328-izumrejo Kapetingi in nasledi jih slabotna dinastija Valois</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1337-1453-stoletna vojna med Anglijo in Francijo</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ANGLIJA</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1215-Magna carta libertatum-velika listina svoboščin-kralj se s tem odpoveduje vmešavanju v dednost fevdov, pravica plemičev, da jim sodi sodišče primerno njihovemu stanu, in priznanje svetu baronov, da lahko nadzoruje upravičenost kraljevih zahtev po novih davkih</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14.stol.-parlament je razdeljen na zgornji in spodnji dom lordom</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Druga polovica 15.stol.-boj med družinam Lancastri in Yorki, 1455-1485-vojna dveh rož se konča</w:t>
      </w:r>
    </w:p>
    <w:p w:rsidR="00F33AF6" w:rsidRDefault="00F33AF6">
      <w:pPr>
        <w:pStyle w:val="Slog3"/>
        <w:spacing w:line="360" w:lineRule="auto"/>
        <w:rPr>
          <w:rFonts w:ascii="Century Gothic" w:hAnsi="Century Gothic" w:cs="Trebuchet MS"/>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UMETNOST, KULTURA in MISEL SREDNJEGA VEKA</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VITEŠKA in MEŠČANSKA KULTURA</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Ok. 1200- nastane pesem o Nibelungih-pripoveduje o zgodovini burgundskega kraljestva in Atilovi smrti</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12.stol.-nastal viteški roman Tristan in Izolda-slavi zvestobo in vdanost v ljubezni</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UMETNOST</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1000-1250-razvije se romanika</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Sredina 12.stol.-začne se širiti gotika</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1265-1321-Dante Alighieri</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11.-13.stol.- značilno viteško pesništvo</w:t>
      </w:r>
    </w:p>
    <w:p w:rsidR="00F33AF6" w:rsidRDefault="00F33AF6">
      <w:pPr>
        <w:pStyle w:val="Slog3"/>
        <w:spacing w:line="360" w:lineRule="auto"/>
        <w:rPr>
          <w:rFonts w:ascii="Century Gothic" w:hAnsi="Century Gothic" w:cs="Trebuchet MS"/>
          <w:sz w:val="20"/>
          <w:szCs w:val="20"/>
        </w:rPr>
      </w:pPr>
    </w:p>
    <w:p w:rsidR="00F33AF6" w:rsidRDefault="00344EEB">
      <w:pPr>
        <w:pStyle w:val="Slog1"/>
        <w:spacing w:line="360" w:lineRule="auto"/>
        <w:rPr>
          <w:rFonts w:ascii="Century Gothic" w:hAnsi="Century Gothic"/>
          <w:color w:val="000000"/>
          <w:sz w:val="20"/>
          <w:szCs w:val="20"/>
        </w:rPr>
      </w:pPr>
      <w:r>
        <w:rPr>
          <w:rFonts w:ascii="Century Gothic" w:hAnsi="Century Gothic"/>
          <w:color w:val="000000"/>
          <w:sz w:val="20"/>
          <w:szCs w:val="20"/>
        </w:rPr>
        <w:t>PRVI ZNANILCI NOVE DOBE</w:t>
      </w:r>
    </w:p>
    <w:p w:rsidR="00F33AF6" w:rsidRDefault="00344EEB">
      <w:pPr>
        <w:pStyle w:val="Slog2"/>
        <w:spacing w:line="360" w:lineRule="auto"/>
        <w:rPr>
          <w:rFonts w:ascii="Century Gothic" w:hAnsi="Century Gothic"/>
          <w:sz w:val="20"/>
          <w:szCs w:val="20"/>
        </w:rPr>
      </w:pPr>
      <w:r>
        <w:rPr>
          <w:rFonts w:ascii="Century Gothic" w:hAnsi="Century Gothic"/>
          <w:sz w:val="20"/>
          <w:szCs w:val="20"/>
        </w:rPr>
        <w:t>IZUMI</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13.stol.-v Evropi pojav kompasa</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14.stol.-v Evropi izdelujejo papir iz lanenih in konopljenih vlaken</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1453-ja Nemec Johannes Gutenberg izumil tisk s premičnimi kovinskimi črkami</w:t>
      </w:r>
    </w:p>
    <w:p w:rsidR="00F33AF6" w:rsidRDefault="00344EEB">
      <w:pPr>
        <w:pStyle w:val="Slog3"/>
        <w:spacing w:line="360" w:lineRule="auto"/>
        <w:rPr>
          <w:rFonts w:ascii="Century Gothic" w:hAnsi="Century Gothic" w:cs="Trebuchet MS"/>
          <w:sz w:val="20"/>
          <w:szCs w:val="20"/>
        </w:rPr>
      </w:pPr>
      <w:r>
        <w:rPr>
          <w:rFonts w:ascii="Century Gothic" w:hAnsi="Century Gothic" w:cs="Trebuchet MS"/>
          <w:sz w:val="20"/>
          <w:szCs w:val="20"/>
        </w:rPr>
        <w:t>14.stol.-vrhunec razvoja orožja, najbolj v Milanu</w:t>
      </w:r>
    </w:p>
    <w:p w:rsidR="00F33AF6" w:rsidRDefault="00344EEB">
      <w:pPr>
        <w:spacing w:line="360" w:lineRule="auto"/>
        <w:rPr>
          <w:rFonts w:ascii="Century Gothic" w:hAnsi="Century Gothic" w:cs="Trebuchet MS"/>
          <w:sz w:val="20"/>
          <w:szCs w:val="20"/>
        </w:rPr>
      </w:pPr>
      <w:r>
        <w:rPr>
          <w:rFonts w:ascii="Century Gothic" w:hAnsi="Century Gothic" w:cs="Trebuchet MS"/>
          <w:sz w:val="20"/>
          <w:szCs w:val="20"/>
        </w:rPr>
        <w:t>13.stol.-izum ure in očal</w:t>
      </w:r>
    </w:p>
    <w:sectPr w:rsidR="00F33AF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EEB"/>
    <w:rsid w:val="00344EEB"/>
    <w:rsid w:val="00EC1586"/>
    <w:rsid w:val="00F33A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log1">
    <w:name w:val="Slog1"/>
    <w:basedOn w:val="Normal"/>
    <w:rPr>
      <w:rFonts w:ascii="Trebuchet MS" w:hAnsi="Trebuchet MS"/>
      <w:b/>
      <w:shadow/>
      <w:color w:val="00CCFF"/>
      <w:sz w:val="28"/>
      <w:szCs w:val="28"/>
    </w:rPr>
  </w:style>
  <w:style w:type="paragraph" w:customStyle="1" w:styleId="Slog3">
    <w:name w:val="Slog3"/>
    <w:basedOn w:val="Normal"/>
    <w:pPr>
      <w:jc w:val="both"/>
    </w:pPr>
    <w:rPr>
      <w:rFonts w:ascii="Trebuchet MS" w:hAnsi="Trebuchet MS"/>
    </w:rPr>
  </w:style>
  <w:style w:type="paragraph" w:customStyle="1" w:styleId="Slog2">
    <w:name w:val="Slog2"/>
    <w:basedOn w:val="Normal"/>
    <w:pPr>
      <w:jc w:val="both"/>
    </w:pPr>
    <w:rPr>
      <w:rFonts w:ascii="Trebuchet MS" w:hAnsi="Trebuchet MS"/>
      <w:i/>
      <w:shadow/>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2467</Words>
  <Characters>14067</Characters>
  <Application>Microsoft Office Word</Application>
  <DocSecurity>0</DocSecurity>
  <Lines>117</Lines>
  <Paragraphs>33</Paragraphs>
  <ScaleCrop>false</ScaleCrop>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