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1E0" w:rsidRDefault="00435063" w:rsidP="00707AF8">
      <w:pPr>
        <w:spacing w:after="0" w:line="240" w:lineRule="auto"/>
        <w:jc w:val="center"/>
        <w:rPr>
          <w:b/>
          <w:color w:val="FFC000"/>
          <w:sz w:val="24"/>
          <w:szCs w:val="24"/>
        </w:rPr>
      </w:pPr>
      <w:bookmarkStart w:id="0" w:name="_GoBack"/>
      <w:bookmarkEnd w:id="0"/>
      <w:r w:rsidRPr="00435063">
        <w:rPr>
          <w:b/>
          <w:color w:val="FFC000"/>
          <w:sz w:val="24"/>
          <w:szCs w:val="24"/>
        </w:rPr>
        <w:t>STANOVSKA M</w:t>
      </w:r>
      <w:r w:rsidRPr="00435063">
        <w:rPr>
          <w:rStyle w:val="Slog1Znak"/>
        </w:rPr>
        <w:t>O</w:t>
      </w:r>
      <w:r w:rsidRPr="00435063">
        <w:rPr>
          <w:b/>
          <w:color w:val="FFC000"/>
          <w:sz w:val="24"/>
          <w:szCs w:val="24"/>
        </w:rPr>
        <w:t>NARHIJA: ŠPANIJA</w:t>
      </w:r>
    </w:p>
    <w:p w:rsidR="00435063" w:rsidRPr="00A70664" w:rsidRDefault="00435063" w:rsidP="00707AF8">
      <w:pPr>
        <w:spacing w:after="0" w:line="240" w:lineRule="auto"/>
        <w:jc w:val="center"/>
        <w:rPr>
          <w:b/>
          <w:color w:val="FFC000"/>
          <w:sz w:val="24"/>
          <w:szCs w:val="24"/>
        </w:rPr>
      </w:pPr>
    </w:p>
    <w:p w:rsidR="00435063" w:rsidRPr="00A70664" w:rsidRDefault="00435063" w:rsidP="00707AF8">
      <w:pPr>
        <w:pStyle w:val="Slog2"/>
      </w:pPr>
      <w:r w:rsidRPr="00A70664">
        <w:t>Arabci so po zmagi nad Z Goti zavzeli Pirenejski polotok</w:t>
      </w:r>
    </w:p>
    <w:p w:rsidR="00435063" w:rsidRPr="00A70664" w:rsidRDefault="00435063" w:rsidP="00707AF8">
      <w:pPr>
        <w:pStyle w:val="Slog2"/>
      </w:pPr>
      <w:r w:rsidRPr="00A70664">
        <w:t>Kristjani obdržali le na severu</w:t>
      </w:r>
    </w:p>
    <w:p w:rsidR="00435063" w:rsidRPr="00A70664" w:rsidRDefault="00435063" w:rsidP="00707AF8">
      <w:pPr>
        <w:pStyle w:val="Slog2"/>
      </w:pPr>
      <w:r w:rsidRPr="00A70664">
        <w:rPr>
          <w:b/>
        </w:rPr>
        <w:t xml:space="preserve">rekonkvista </w:t>
      </w:r>
      <w:r w:rsidRPr="00A70664">
        <w:t>=ponovna osvojitev – krščanske državice vodile boj za osvojitev ozemelj pod oblastjo arabskih kalifov iz Kordobe</w:t>
      </w:r>
    </w:p>
    <w:p w:rsidR="00435063" w:rsidRPr="00A70664" w:rsidRDefault="00435063" w:rsidP="00707AF8">
      <w:pPr>
        <w:pStyle w:val="Slog2"/>
      </w:pPr>
      <w:r w:rsidRPr="00A70664">
        <w:t>z uspehi so se krepile, toda iz njih so z odcepitvami nastajale nove državice</w:t>
      </w:r>
    </w:p>
    <w:p w:rsidR="00435063" w:rsidRPr="00A70664" w:rsidRDefault="00435063" w:rsidP="00707AF8">
      <w:pPr>
        <w:pStyle w:val="Slog2"/>
        <w:rPr>
          <w:u w:val="single"/>
        </w:rPr>
      </w:pPr>
      <w:r w:rsidRPr="00A70664">
        <w:t xml:space="preserve">poleg islamskih držav so se na polotoku uveljavila kraljestva: </w:t>
      </w:r>
      <w:r w:rsidRPr="00A70664">
        <w:rPr>
          <w:u w:val="single"/>
        </w:rPr>
        <w:t xml:space="preserve">Kastilja, Aragon, Leon in Portugalska </w:t>
      </w:r>
    </w:p>
    <w:p w:rsidR="00435063" w:rsidRPr="00A70664" w:rsidRDefault="00435063" w:rsidP="00707AF8">
      <w:pPr>
        <w:pStyle w:val="Slog2"/>
        <w:rPr>
          <w:szCs w:val="24"/>
        </w:rPr>
      </w:pPr>
      <w:r w:rsidRPr="00A70664">
        <w:t xml:space="preserve">najmočnejša je bila </w:t>
      </w:r>
      <w:r w:rsidRPr="00A70664">
        <w:rPr>
          <w:b/>
        </w:rPr>
        <w:t>Kastilja</w:t>
      </w:r>
      <w:r w:rsidRPr="00A70664">
        <w:t xml:space="preserve"> (vladarji so si v nekoč arabskem Toledu uredili prestolnico in odprli </w:t>
      </w:r>
      <w:r w:rsidRPr="00A70664">
        <w:rPr>
          <w:u w:val="single"/>
        </w:rPr>
        <w:t>prevajalsko šolo</w:t>
      </w:r>
      <w:r w:rsidRPr="00A70664">
        <w:t xml:space="preserve"> – prek nje je Evropa spoznala vzhodnjaško znanost in dela starogrških učenjakov) </w:t>
      </w:r>
    </w:p>
    <w:p w:rsidR="00435063" w:rsidRDefault="00435063" w:rsidP="00707AF8">
      <w:pPr>
        <w:pStyle w:val="Slog2"/>
        <w:numPr>
          <w:ilvl w:val="0"/>
          <w:numId w:val="0"/>
        </w:numPr>
        <w:ind w:left="720" w:hanging="360"/>
      </w:pPr>
    </w:p>
    <w:p w:rsidR="00A70664" w:rsidRDefault="00A70664" w:rsidP="00707AF8">
      <w:pPr>
        <w:pStyle w:val="Slog4"/>
      </w:pPr>
      <w:r w:rsidRPr="00A70664">
        <w:t>KORTES</w:t>
      </w:r>
    </w:p>
    <w:p w:rsidR="00A70664" w:rsidRDefault="00A70664" w:rsidP="00707AF8">
      <w:pPr>
        <w:pStyle w:val="Slog2"/>
        <w:numPr>
          <w:ilvl w:val="0"/>
          <w:numId w:val="0"/>
        </w:numPr>
        <w:rPr>
          <w:b/>
        </w:rPr>
      </w:pPr>
      <w:r>
        <w:t xml:space="preserve">= </w:t>
      </w:r>
      <w:r w:rsidRPr="00A70664">
        <w:rPr>
          <w:b/>
        </w:rPr>
        <w:t>srednjeveški stanovski parlament</w:t>
      </w:r>
    </w:p>
    <w:p w:rsidR="00A70664" w:rsidRDefault="00A70664" w:rsidP="00707AF8">
      <w:pPr>
        <w:pStyle w:val="Slog2"/>
      </w:pPr>
      <w:r>
        <w:t>krščanska kraljestva na Pirenejskem polotoku so bila stanovske monarhije</w:t>
      </w:r>
    </w:p>
    <w:p w:rsidR="00A70664" w:rsidRDefault="00A70664" w:rsidP="00707AF8">
      <w:pPr>
        <w:pStyle w:val="Slog2"/>
      </w:pPr>
      <w:r>
        <w:t>plemiči in cerkveni rodovi so si v bojih proti Arabcem pridobili obsežne posesti in politično moč</w:t>
      </w:r>
    </w:p>
    <w:p w:rsidR="00A70664" w:rsidRDefault="00A70664" w:rsidP="00707AF8">
      <w:pPr>
        <w:pStyle w:val="Slog2"/>
      </w:pPr>
      <w:r>
        <w:t xml:space="preserve">ker so ozemlja hoteli poseliti s kristjani, so prebivalstvu novih naselbin priznavali precejšnje pravice </w:t>
      </w:r>
    </w:p>
    <w:p w:rsidR="00A70664" w:rsidRDefault="00A70664" w:rsidP="00707AF8">
      <w:pPr>
        <w:pStyle w:val="Slog2"/>
        <w:rPr>
          <w:b/>
        </w:rPr>
      </w:pPr>
      <w:r w:rsidRPr="00A70664">
        <w:rPr>
          <w:u w:val="single"/>
        </w:rPr>
        <w:t>prebivalci + duhovščina + plemstvo</w:t>
      </w:r>
      <w:r>
        <w:t xml:space="preserve"> so skupaj vstopali v </w:t>
      </w:r>
      <w:r w:rsidRPr="00A70664">
        <w:rPr>
          <w:b/>
        </w:rPr>
        <w:t xml:space="preserve">kortes </w:t>
      </w:r>
    </w:p>
    <w:p w:rsidR="003A02E1" w:rsidRDefault="003A02E1" w:rsidP="00707AF8">
      <w:pPr>
        <w:pStyle w:val="Slog2"/>
      </w:pPr>
      <w:r>
        <w:t>zakoni veljali samo, če sta jih potrdila tako kralj kot kortes</w:t>
      </w:r>
    </w:p>
    <w:p w:rsidR="00A70664" w:rsidRDefault="003A02E1" w:rsidP="00707AF8">
      <w:pPr>
        <w:pStyle w:val="Slog2"/>
        <w:rPr>
          <w:sz w:val="20"/>
          <w:szCs w:val="20"/>
        </w:rPr>
      </w:pPr>
      <w:r w:rsidRPr="003A02E1">
        <w:rPr>
          <w:sz w:val="20"/>
          <w:szCs w:val="20"/>
          <w:u w:val="single"/>
        </w:rPr>
        <w:t>aragonska vazalska prisega</w:t>
      </w:r>
      <w:r w:rsidRPr="003A02E1">
        <w:rPr>
          <w:sz w:val="20"/>
          <w:szCs w:val="20"/>
        </w:rPr>
        <w:t xml:space="preserve">: </w:t>
      </w:r>
      <w:r w:rsidRPr="003A02E1">
        <w:rPr>
          <w:i/>
          <w:sz w:val="20"/>
          <w:szCs w:val="20"/>
        </w:rPr>
        <w:t>»Mi, ki smo enako dobri, kot si ti, prisegamo tebi, ki nisi nič vreden od nas, da te sprejemamo za kralja in gospodarja, pod pogojem, da boš spoštoval naše svoboščine in zakone, v nasprotnem pa ne.«</w:t>
      </w:r>
      <w:r w:rsidRPr="003A02E1">
        <w:rPr>
          <w:sz w:val="20"/>
          <w:szCs w:val="20"/>
        </w:rPr>
        <w:t xml:space="preserve"> - ponazarja razmerje med močjo vladarja in stanovi</w:t>
      </w:r>
    </w:p>
    <w:p w:rsidR="003A02E1" w:rsidRDefault="003A02E1" w:rsidP="00707AF8">
      <w:pPr>
        <w:pStyle w:val="Slog2"/>
        <w:numPr>
          <w:ilvl w:val="0"/>
          <w:numId w:val="0"/>
        </w:numPr>
        <w:ind w:left="720" w:hanging="360"/>
        <w:rPr>
          <w:sz w:val="20"/>
          <w:szCs w:val="20"/>
        </w:rPr>
      </w:pPr>
    </w:p>
    <w:p w:rsidR="003A02E1" w:rsidRDefault="003A02E1" w:rsidP="00707AF8">
      <w:pPr>
        <w:pStyle w:val="Slog4"/>
      </w:pPr>
      <w:r>
        <w:t>VZPON KASTILJE IN ARAGONA</w:t>
      </w:r>
    </w:p>
    <w:p w:rsidR="003A02E1" w:rsidRDefault="003A02E1" w:rsidP="00707AF8">
      <w:pPr>
        <w:pStyle w:val="Slog2"/>
      </w:pPr>
      <w:r>
        <w:t xml:space="preserve">Aragonsko kraljestvo je vključevalo Katalonijo z Barcelono </w:t>
      </w:r>
      <w:r w:rsidRPr="003A02E1">
        <w:rPr>
          <w:sz w:val="20"/>
          <w:szCs w:val="20"/>
        </w:rPr>
        <w:t>(večino pomorske trgovine v Sredozemskem morju delila z republikama Genovo in Benetkami)</w:t>
      </w:r>
    </w:p>
    <w:p w:rsidR="003A02E1" w:rsidRDefault="003A02E1" w:rsidP="00707AF8">
      <w:pPr>
        <w:pStyle w:val="Slog2"/>
      </w:pPr>
      <w:r>
        <w:t>Aragonski vladarji so do konca 13. stol. vladali tudi na Siciliji</w:t>
      </w:r>
    </w:p>
    <w:p w:rsidR="003A02E1" w:rsidRPr="003A02E1" w:rsidRDefault="003A02E1" w:rsidP="00707AF8">
      <w:pPr>
        <w:pStyle w:val="Slog2"/>
        <w:rPr>
          <w:b/>
        </w:rPr>
      </w:pPr>
      <w:r w:rsidRPr="003A02E1">
        <w:rPr>
          <w:b/>
        </w:rPr>
        <w:t>poroka Izabele Kastiljske in Ferdinanda Aragonskega</w:t>
      </w:r>
      <w:r>
        <w:rPr>
          <w:b/>
        </w:rPr>
        <w:t xml:space="preserve"> – </w:t>
      </w:r>
      <w:r>
        <w:t>začetek vzpona Kastilje in Aragona (15. stol.)</w:t>
      </w:r>
    </w:p>
    <w:p w:rsidR="003A02E1" w:rsidRPr="003A02E1" w:rsidRDefault="003A02E1" w:rsidP="00707AF8">
      <w:pPr>
        <w:pStyle w:val="Slog2"/>
        <w:numPr>
          <w:ilvl w:val="1"/>
          <w:numId w:val="2"/>
        </w:numPr>
        <w:rPr>
          <w:b/>
        </w:rPr>
      </w:pPr>
      <w:r>
        <w:t>vsak vladal v svojem kraljestvu, kljub poroki</w:t>
      </w:r>
    </w:p>
    <w:p w:rsidR="003A02E1" w:rsidRPr="001E1057" w:rsidRDefault="003A02E1" w:rsidP="00707AF8">
      <w:pPr>
        <w:pStyle w:val="Slog2"/>
        <w:numPr>
          <w:ilvl w:val="1"/>
          <w:numId w:val="2"/>
        </w:numPr>
        <w:rPr>
          <w:b/>
          <w:sz w:val="20"/>
          <w:szCs w:val="20"/>
        </w:rPr>
      </w:pPr>
      <w:r>
        <w:t xml:space="preserve">skupaj začela </w:t>
      </w:r>
      <w:r w:rsidRPr="003A02E1">
        <w:rPr>
          <w:u w:val="single"/>
        </w:rPr>
        <w:t>vojno proti Granadi</w:t>
      </w:r>
      <w:r>
        <w:t xml:space="preserve"> </w:t>
      </w:r>
      <w:r w:rsidRPr="003A02E1">
        <w:rPr>
          <w:sz w:val="20"/>
          <w:szCs w:val="20"/>
        </w:rPr>
        <w:t>(takrat edini arabski državi na Pirenejskem polotoku)</w:t>
      </w:r>
      <w:r w:rsidR="001E1057">
        <w:rPr>
          <w:sz w:val="20"/>
          <w:szCs w:val="20"/>
        </w:rPr>
        <w:t xml:space="preserve"> </w:t>
      </w:r>
      <w:r w:rsidR="001E1057">
        <w:rPr>
          <w:sz w:val="24"/>
          <w:szCs w:val="24"/>
        </w:rPr>
        <w:t>in jo zavzela</w:t>
      </w:r>
    </w:p>
    <w:p w:rsidR="001E1057" w:rsidRPr="001E1057" w:rsidRDefault="001E1057" w:rsidP="00707AF8">
      <w:pPr>
        <w:pStyle w:val="Slog2"/>
        <w:numPr>
          <w:ilvl w:val="1"/>
          <w:numId w:val="2"/>
        </w:numPr>
        <w:rPr>
          <w:b/>
          <w:sz w:val="20"/>
          <w:szCs w:val="20"/>
        </w:rPr>
      </w:pPr>
      <w:r>
        <w:rPr>
          <w:sz w:val="24"/>
          <w:szCs w:val="24"/>
        </w:rPr>
        <w:t>dežela je s prisilnim pokristjanjevanjem izgubila veliko prebivalstva z veliko znanja in kapitala</w:t>
      </w:r>
    </w:p>
    <w:p w:rsidR="001E1057" w:rsidRPr="001E1057" w:rsidRDefault="001E1057" w:rsidP="00707AF8">
      <w:pPr>
        <w:pStyle w:val="Slog2"/>
        <w:numPr>
          <w:ilvl w:val="1"/>
          <w:numId w:val="2"/>
        </w:numPr>
        <w:rPr>
          <w:b/>
          <w:sz w:val="20"/>
          <w:szCs w:val="20"/>
        </w:rPr>
      </w:pPr>
      <w:r>
        <w:rPr>
          <w:sz w:val="24"/>
          <w:szCs w:val="24"/>
        </w:rPr>
        <w:t>po Kolumbovih potovanjih čez Atlantik, pozornost preusmerila proti bogastvom novega sveta</w:t>
      </w:r>
    </w:p>
    <w:p w:rsidR="001E1057" w:rsidRDefault="001E1057" w:rsidP="00707AF8">
      <w:pPr>
        <w:pStyle w:val="Slog2"/>
      </w:pPr>
      <w:r>
        <w:t xml:space="preserve">16. stol. – kraljestvi Kastilja in Aragon združili v </w:t>
      </w:r>
      <w:r w:rsidRPr="001E1057">
        <w:rPr>
          <w:b/>
        </w:rPr>
        <w:t>špansko kraljestvo</w:t>
      </w:r>
      <w:r>
        <w:t xml:space="preserve">, ko je tam zavladala </w:t>
      </w:r>
      <w:r w:rsidRPr="001E1057">
        <w:rPr>
          <w:u w:val="single"/>
        </w:rPr>
        <w:t>dinastija Habsburžanov</w:t>
      </w:r>
    </w:p>
    <w:p w:rsidR="001E1057" w:rsidRDefault="001E1057" w:rsidP="00707AF8">
      <w:pPr>
        <w:pStyle w:val="Slog2"/>
      </w:pPr>
      <w:r w:rsidRPr="001E1057">
        <w:rPr>
          <w:u w:val="single"/>
        </w:rPr>
        <w:t>Karel V. in sin Filip II.</w:t>
      </w:r>
      <w:r>
        <w:t xml:space="preserve"> sta Španijo pripeljala do vrhunca moči – ustvarila razmere za utrditev absolutizma</w:t>
      </w:r>
    </w:p>
    <w:p w:rsidR="001E1057" w:rsidRDefault="001E1057" w:rsidP="00707AF8">
      <w:pPr>
        <w:pStyle w:val="Slog2"/>
        <w:numPr>
          <w:ilvl w:val="1"/>
          <w:numId w:val="2"/>
        </w:numPr>
      </w:pPr>
      <w:r>
        <w:t>Filip II. – kralj Španije, Portugalske, Neaplja in Sicilije, vojvoda v Milanu, gospodar Nizozemske in veliko držav med Perujem in Indijo</w:t>
      </w:r>
    </w:p>
    <w:p w:rsidR="001E1057" w:rsidRDefault="001E1057" w:rsidP="00707AF8">
      <w:pPr>
        <w:pStyle w:val="Slog2"/>
        <w:numPr>
          <w:ilvl w:val="1"/>
          <w:numId w:val="2"/>
        </w:numPr>
      </w:pPr>
      <w:r>
        <w:t xml:space="preserve">armada = njegova vojna mornarica – bila največja na svetu in veljala za nepremagljivo </w:t>
      </w:r>
    </w:p>
    <w:p w:rsidR="007103C9" w:rsidRDefault="007103C9" w:rsidP="00707AF8">
      <w:pPr>
        <w:pStyle w:val="Slog2"/>
        <w:numPr>
          <w:ilvl w:val="0"/>
          <w:numId w:val="0"/>
        </w:numPr>
        <w:ind w:left="720" w:hanging="360"/>
      </w:pPr>
    </w:p>
    <w:p w:rsidR="007103C9" w:rsidRDefault="007103C9" w:rsidP="00707AF8">
      <w:pPr>
        <w:pStyle w:val="Slog2"/>
        <w:numPr>
          <w:ilvl w:val="0"/>
          <w:numId w:val="0"/>
        </w:numPr>
        <w:ind w:left="720" w:hanging="360"/>
      </w:pPr>
    </w:p>
    <w:p w:rsidR="007103C9" w:rsidRDefault="007103C9" w:rsidP="00707AF8">
      <w:pPr>
        <w:pStyle w:val="Slog2"/>
        <w:numPr>
          <w:ilvl w:val="0"/>
          <w:numId w:val="0"/>
        </w:numPr>
        <w:ind w:left="720" w:hanging="360"/>
      </w:pPr>
    </w:p>
    <w:p w:rsidR="007103C9" w:rsidRDefault="007103C9" w:rsidP="00707AF8">
      <w:pPr>
        <w:pStyle w:val="Slog2"/>
        <w:numPr>
          <w:ilvl w:val="0"/>
          <w:numId w:val="0"/>
        </w:numPr>
        <w:ind w:left="720" w:hanging="360"/>
      </w:pPr>
    </w:p>
    <w:p w:rsidR="00707AF8" w:rsidRDefault="00707AF8" w:rsidP="00707AF8">
      <w:pPr>
        <w:pStyle w:val="Slog1"/>
        <w:rPr>
          <w:b w:val="0"/>
          <w:color w:val="auto"/>
          <w:sz w:val="22"/>
          <w:szCs w:val="22"/>
        </w:rPr>
      </w:pPr>
    </w:p>
    <w:p w:rsidR="007103C9" w:rsidRDefault="007103C9" w:rsidP="00707AF8">
      <w:pPr>
        <w:pStyle w:val="Slog1"/>
      </w:pPr>
      <w:r>
        <w:lastRenderedPageBreak/>
        <w:t>CESAR IN PAPEŽ</w:t>
      </w:r>
    </w:p>
    <w:p w:rsidR="007103C9" w:rsidRDefault="007103C9" w:rsidP="00707AF8">
      <w:pPr>
        <w:pStyle w:val="Slog1"/>
      </w:pPr>
    </w:p>
    <w:p w:rsidR="007103C9" w:rsidRPr="00D1763E" w:rsidRDefault="007103C9" w:rsidP="00707AF8">
      <w:pPr>
        <w:pStyle w:val="Slog2"/>
        <w:rPr>
          <w:b/>
        </w:rPr>
      </w:pPr>
      <w:r w:rsidRPr="00D1763E">
        <w:rPr>
          <w:b/>
        </w:rPr>
        <w:t>Konstantinova darovnica</w:t>
      </w:r>
      <w:r w:rsidR="00D1763E">
        <w:rPr>
          <w:b/>
        </w:rPr>
        <w:t xml:space="preserve"> </w:t>
      </w:r>
      <w:r w:rsidR="00D1763E" w:rsidRPr="00D1763E">
        <w:rPr>
          <w:b/>
          <w:color w:val="FF0000"/>
          <w:sz w:val="40"/>
          <w:szCs w:val="40"/>
        </w:rPr>
        <w:t>??</w:t>
      </w:r>
    </w:p>
    <w:p w:rsidR="007103C9" w:rsidRDefault="00D1763E" w:rsidP="00707AF8">
      <w:pPr>
        <w:pStyle w:val="Slog2"/>
        <w:numPr>
          <w:ilvl w:val="1"/>
          <w:numId w:val="2"/>
        </w:numPr>
      </w:pPr>
      <w:r>
        <w:t>ponaredek</w:t>
      </w:r>
      <w:r w:rsidR="007103C9">
        <w:t>, ki</w:t>
      </w:r>
      <w:r>
        <w:t xml:space="preserve"> </w:t>
      </w:r>
      <w:r w:rsidR="007103C9">
        <w:t>je v papeški pisarni nastal v času vzpostavitve zavezništva med papeži in prvimi Karolingi na frankovskem prestolu</w:t>
      </w:r>
    </w:p>
    <w:p w:rsidR="007103C9" w:rsidRDefault="007103C9" w:rsidP="00707AF8">
      <w:pPr>
        <w:pStyle w:val="Slog2"/>
        <w:numPr>
          <w:ilvl w:val="1"/>
          <w:numId w:val="2"/>
        </w:numPr>
      </w:pPr>
      <w:r>
        <w:t>v njej najdemo odgovor, zakaj je Pipin Mali ozemlja v Italiji prepustil papežu in ne bizantinskemu cesarju, čeprav so bila del (vzhodno)rimskega cesarstva</w:t>
      </w:r>
    </w:p>
    <w:p w:rsidR="00D1763E" w:rsidRDefault="00D1763E" w:rsidP="00707AF8">
      <w:pPr>
        <w:pStyle w:val="Slog2"/>
        <w:numPr>
          <w:ilvl w:val="1"/>
          <w:numId w:val="2"/>
        </w:numPr>
      </w:pPr>
      <w:r>
        <w:t xml:space="preserve">kot ponaredek jo je razkril Lorenzo Valla </w:t>
      </w:r>
    </w:p>
    <w:p w:rsidR="00D1763E" w:rsidRDefault="00D1763E" w:rsidP="00707AF8">
      <w:pPr>
        <w:pStyle w:val="Slog2"/>
        <w:numPr>
          <w:ilvl w:val="0"/>
          <w:numId w:val="0"/>
        </w:numPr>
        <w:ind w:left="720" w:hanging="360"/>
      </w:pPr>
    </w:p>
    <w:p w:rsidR="00D1763E" w:rsidRDefault="00D1763E" w:rsidP="00707AF8">
      <w:pPr>
        <w:pStyle w:val="Slog4"/>
      </w:pPr>
      <w:r>
        <w:t>SPOR O INVESTITURI</w:t>
      </w:r>
    </w:p>
    <w:p w:rsidR="00D1763E" w:rsidRDefault="00D1763E" w:rsidP="00707AF8">
      <w:pPr>
        <w:pStyle w:val="Slog2"/>
      </w:pPr>
      <w:r>
        <w:t>med cesarji in papeži je prihajalo do velikih nesoglasij o tem, kdo sme umeščati škofe - cesar ali papež</w:t>
      </w:r>
    </w:p>
    <w:p w:rsidR="00D1763E" w:rsidRDefault="00D1763E" w:rsidP="00707AF8">
      <w:pPr>
        <w:pStyle w:val="Slog2"/>
        <w:numPr>
          <w:ilvl w:val="1"/>
          <w:numId w:val="2"/>
        </w:numPr>
      </w:pPr>
      <w:r>
        <w:t xml:space="preserve">cesarji prizadevali za potrjevanje papežev in umestitve škofov na njihove stolice </w:t>
      </w:r>
    </w:p>
    <w:p w:rsidR="00D1763E" w:rsidRDefault="00D1763E" w:rsidP="00707AF8">
      <w:pPr>
        <w:pStyle w:val="Slog2"/>
        <w:numPr>
          <w:ilvl w:val="1"/>
          <w:numId w:val="2"/>
        </w:numPr>
      </w:pPr>
      <w:r>
        <w:t>papeštvo prizadevalo za neodvisnost cerkve od posvetne oblasti tako v verskih kot v posvetnih zadevah</w:t>
      </w:r>
    </w:p>
    <w:p w:rsidR="00D1763E" w:rsidRPr="00D1763E" w:rsidRDefault="00D1763E" w:rsidP="00707AF8">
      <w:pPr>
        <w:pStyle w:val="Slog2"/>
      </w:pPr>
      <w:r>
        <w:t xml:space="preserve">nesoglasja prerasla v </w:t>
      </w:r>
      <w:r w:rsidRPr="00D1763E">
        <w:rPr>
          <w:b/>
        </w:rPr>
        <w:t>spor o investituri</w:t>
      </w:r>
      <w:r>
        <w:rPr>
          <w:b/>
        </w:rPr>
        <w:t xml:space="preserve"> </w:t>
      </w:r>
      <w:r w:rsidRPr="00D1763E">
        <w:rPr>
          <w:sz w:val="20"/>
          <w:szCs w:val="20"/>
        </w:rPr>
        <w:t>(=umestitev)</w:t>
      </w:r>
    </w:p>
    <w:p w:rsidR="00D1763E" w:rsidRPr="00AE4773" w:rsidRDefault="00D1763E" w:rsidP="00707AF8">
      <w:pPr>
        <w:pStyle w:val="Slog2"/>
        <w:rPr>
          <w:u w:val="single"/>
        </w:rPr>
      </w:pPr>
      <w:r w:rsidRPr="00AE4773">
        <w:rPr>
          <w:u w:val="single"/>
        </w:rPr>
        <w:t>zmagovalec spora: papeštvo</w:t>
      </w:r>
    </w:p>
    <w:p w:rsidR="00D1763E" w:rsidRDefault="00D1763E" w:rsidP="00707AF8">
      <w:pPr>
        <w:pStyle w:val="Slog2"/>
        <w:numPr>
          <w:ilvl w:val="1"/>
          <w:numId w:val="2"/>
        </w:numPr>
      </w:pPr>
      <w:r>
        <w:t>papež Gregor VII. je z izobčenjem cesarja Henrika IV. dosegel, da se je ta spokoril in dosegal papeževo prvenstvo</w:t>
      </w:r>
    </w:p>
    <w:p w:rsidR="00D1763E" w:rsidRDefault="00D1763E" w:rsidP="00707AF8">
      <w:pPr>
        <w:pStyle w:val="Slog2"/>
        <w:numPr>
          <w:ilvl w:val="1"/>
          <w:numId w:val="2"/>
        </w:numPr>
      </w:pPr>
      <w:r>
        <w:t xml:space="preserve">dogajanje potekalo pod gradom Canossa </w:t>
      </w:r>
    </w:p>
    <w:p w:rsidR="00AE4773" w:rsidRDefault="00AE4773" w:rsidP="00707AF8">
      <w:pPr>
        <w:pStyle w:val="Slog2"/>
        <w:numPr>
          <w:ilvl w:val="1"/>
          <w:numId w:val="2"/>
        </w:numPr>
      </w:pPr>
      <w:r>
        <w:t>cesar se je pod gradom, kamor se je papež Gregor zatekel pred cesarsko vojsko, prikazal v preprostih spokorniških oblačilih</w:t>
      </w:r>
    </w:p>
    <w:p w:rsidR="00AE4773" w:rsidRDefault="00AE4773" w:rsidP="00707AF8">
      <w:pPr>
        <w:pStyle w:val="Slog2"/>
        <w:numPr>
          <w:ilvl w:val="1"/>
          <w:numId w:val="2"/>
        </w:numPr>
      </w:pPr>
      <w:r>
        <w:t>šele tretji dan je dočakal sprejem in preklic izobčenja</w:t>
      </w:r>
    </w:p>
    <w:p w:rsidR="00AE4773" w:rsidRPr="00AE4773" w:rsidRDefault="00AE4773" w:rsidP="00707AF8">
      <w:pPr>
        <w:pStyle w:val="Slog2"/>
        <w:rPr>
          <w:b/>
        </w:rPr>
      </w:pPr>
      <w:r w:rsidRPr="00AE4773">
        <w:rPr>
          <w:b/>
        </w:rPr>
        <w:t>W</w:t>
      </w:r>
      <w:r>
        <w:rPr>
          <w:b/>
        </w:rPr>
        <w:t xml:space="preserve">ormski konkordat – </w:t>
      </w:r>
      <w:r>
        <w:t>z njim razrešen spor o investituri</w:t>
      </w:r>
      <w:r>
        <w:rPr>
          <w:b/>
        </w:rPr>
        <w:t xml:space="preserve"> </w:t>
      </w:r>
      <w:r>
        <w:t xml:space="preserve">l. 1122 </w:t>
      </w:r>
    </w:p>
    <w:p w:rsidR="00AE4773" w:rsidRPr="00AE4773" w:rsidRDefault="00AE4773" w:rsidP="00707AF8">
      <w:pPr>
        <w:pStyle w:val="Slog2"/>
        <w:numPr>
          <w:ilvl w:val="1"/>
          <w:numId w:val="2"/>
        </w:numPr>
        <w:rPr>
          <w:b/>
        </w:rPr>
      </w:pPr>
      <w:r>
        <w:t>kompromisno določili, da je posvetni vladar tisti, ki visoko duhovščino umešča na cerkvena posestva, medtem ko je njena posvetitev izključno stvar cerkve</w:t>
      </w:r>
    </w:p>
    <w:p w:rsidR="00AE4773" w:rsidRDefault="00AE4773" w:rsidP="00707AF8">
      <w:pPr>
        <w:pStyle w:val="Slog2"/>
        <w:numPr>
          <w:ilvl w:val="0"/>
          <w:numId w:val="0"/>
        </w:numPr>
        <w:ind w:left="720" w:hanging="360"/>
      </w:pPr>
    </w:p>
    <w:p w:rsidR="00AE4773" w:rsidRDefault="00AE4773" w:rsidP="00707AF8">
      <w:pPr>
        <w:pStyle w:val="Slog4"/>
      </w:pPr>
      <w:r>
        <w:t>MOČ IN NEMOČ PAPEŽEV</w:t>
      </w:r>
    </w:p>
    <w:p w:rsidR="00AE4773" w:rsidRDefault="00AE4773" w:rsidP="00707AF8">
      <w:pPr>
        <w:pStyle w:val="Slog2"/>
      </w:pPr>
      <w:r>
        <w:t>s cerkvenimi reformami, z razvojem cerkvenega prava, z nastankom beraških verskih redov in s križarsko miselnostjo sta se pri ljudeh krepila položaj in ugled papeštva, politična moč cesarjev pa upadala</w:t>
      </w:r>
    </w:p>
    <w:p w:rsidR="00AE4773" w:rsidRDefault="00AE4773" w:rsidP="00707AF8">
      <w:pPr>
        <w:pStyle w:val="Slog2"/>
      </w:pPr>
      <w:r>
        <w:t xml:space="preserve">v katoliški cerkvi izoblikoval pogled na </w:t>
      </w:r>
      <w:r w:rsidRPr="0039198A">
        <w:rPr>
          <w:u w:val="single"/>
        </w:rPr>
        <w:t>onostranstvo</w:t>
      </w:r>
      <w:r>
        <w:t xml:space="preserve"> – papežu prisojal izredno, od boga dano moč</w:t>
      </w:r>
    </w:p>
    <w:p w:rsidR="00AE4773" w:rsidRDefault="0039198A" w:rsidP="00707AF8">
      <w:pPr>
        <w:pStyle w:val="Slog2"/>
        <w:rPr>
          <w:sz w:val="20"/>
          <w:szCs w:val="20"/>
        </w:rPr>
      </w:pPr>
      <w:r>
        <w:t xml:space="preserve">poleg nebes in pekla se je uveljavil še vmesni prostor, </w:t>
      </w:r>
      <w:r w:rsidRPr="0039198A">
        <w:rPr>
          <w:u w:val="single"/>
        </w:rPr>
        <w:t>vice</w:t>
      </w:r>
      <w:r>
        <w:t xml:space="preserve"> </w:t>
      </w:r>
      <w:r w:rsidRPr="0039198A">
        <w:rPr>
          <w:sz w:val="20"/>
          <w:szCs w:val="20"/>
        </w:rPr>
        <w:t>(kjer duše pokojnih v mukah čakajo na odrešitev)</w:t>
      </w:r>
    </w:p>
    <w:p w:rsidR="0039198A" w:rsidRDefault="0039198A" w:rsidP="00707AF8">
      <w:pPr>
        <w:pStyle w:val="Slog2"/>
      </w:pPr>
      <w:r>
        <w:t>bivanje duš v vicah je bilo mogoče skrajšati – papež jim je lahko v imenu boga odpuščal grehe</w:t>
      </w:r>
    </w:p>
    <w:p w:rsidR="0039198A" w:rsidRDefault="0039198A" w:rsidP="00707AF8">
      <w:pPr>
        <w:pStyle w:val="Slog2"/>
      </w:pPr>
      <w:r>
        <w:t xml:space="preserve">za odpustitev grehov je bilo treba prositi s pobožnimi dejanji, čedalje bolj pa z denarjem za cerkev – </w:t>
      </w:r>
      <w:r w:rsidRPr="0039198A">
        <w:rPr>
          <w:b/>
        </w:rPr>
        <w:t>trgovina z odpustki</w:t>
      </w:r>
      <w:r>
        <w:t xml:space="preserve"> </w:t>
      </w:r>
    </w:p>
    <w:p w:rsidR="0039198A" w:rsidRDefault="0039198A" w:rsidP="00707AF8">
      <w:pPr>
        <w:pStyle w:val="Slog2"/>
        <w:numPr>
          <w:ilvl w:val="0"/>
          <w:numId w:val="0"/>
        </w:numPr>
        <w:ind w:left="720" w:hanging="360"/>
      </w:pPr>
    </w:p>
    <w:p w:rsidR="0039198A" w:rsidRDefault="0039198A" w:rsidP="00707AF8">
      <w:pPr>
        <w:pStyle w:val="Slog2"/>
      </w:pPr>
      <w:r w:rsidRPr="00A7352A">
        <w:rPr>
          <w:u w:val="single"/>
        </w:rPr>
        <w:t>papež Bonifacij VIII</w:t>
      </w:r>
      <w:r>
        <w:t>.</w:t>
      </w:r>
    </w:p>
    <w:p w:rsidR="0039198A" w:rsidRDefault="0039198A" w:rsidP="00707AF8">
      <w:pPr>
        <w:pStyle w:val="Slog2"/>
        <w:numPr>
          <w:ilvl w:val="1"/>
          <w:numId w:val="2"/>
        </w:numPr>
      </w:pPr>
      <w:r>
        <w:t>l. 1300 objavi »sveto leto« - tistim, ki bi takrat romali v Rim, proti plačilu (za cerkve, romarske značke itd.) zagotovil popolno odpuščanje grehov</w:t>
      </w:r>
    </w:p>
    <w:p w:rsidR="0039198A" w:rsidRDefault="0039198A" w:rsidP="00707AF8">
      <w:pPr>
        <w:pStyle w:val="Slog2"/>
        <w:numPr>
          <w:ilvl w:val="1"/>
          <w:numId w:val="2"/>
        </w:numPr>
      </w:pPr>
      <w:r>
        <w:t xml:space="preserve">s tem hotel utrditi svoj </w:t>
      </w:r>
      <w:r w:rsidR="00A7352A">
        <w:t xml:space="preserve">gmotni in politični </w:t>
      </w:r>
      <w:r>
        <w:t>položaj v sporu s francoskim kraljem Filipom IV. Lepim o prvenstvu nad cerkvenimi zadevami v fra. kraljestvu</w:t>
      </w:r>
    </w:p>
    <w:p w:rsidR="00A7352A" w:rsidRPr="00A7352A" w:rsidRDefault="00A7352A" w:rsidP="00707AF8">
      <w:pPr>
        <w:pStyle w:val="Slog2"/>
        <w:rPr>
          <w:u w:val="single"/>
        </w:rPr>
      </w:pPr>
      <w:r w:rsidRPr="00A7352A">
        <w:rPr>
          <w:u w:val="single"/>
        </w:rPr>
        <w:t>Filip IV. Lepi</w:t>
      </w:r>
    </w:p>
    <w:p w:rsidR="0039198A" w:rsidRDefault="00A7352A" w:rsidP="00707AF8">
      <w:pPr>
        <w:pStyle w:val="Slog2"/>
        <w:numPr>
          <w:ilvl w:val="1"/>
          <w:numId w:val="2"/>
        </w:numPr>
      </w:pPr>
      <w:r>
        <w:t>velik politično-vojaški vpliv na severnoitalijanska mesta in prek njihovih bank na papeško blagajno</w:t>
      </w:r>
    </w:p>
    <w:p w:rsidR="00A7352A" w:rsidRPr="0039198A" w:rsidRDefault="00A7352A" w:rsidP="00707AF8">
      <w:pPr>
        <w:pStyle w:val="Slog2"/>
        <w:numPr>
          <w:ilvl w:val="1"/>
          <w:numId w:val="2"/>
        </w:numPr>
      </w:pPr>
      <w:r>
        <w:t xml:space="preserve">Bonifacijevi nasledniki so prišli pod francoski vpliv – po letu 1309 so papeži svojo </w:t>
      </w:r>
      <w:r w:rsidRPr="00A7352A">
        <w:rPr>
          <w:u w:val="single"/>
        </w:rPr>
        <w:t xml:space="preserve">rezidenco iz Rima prenesli v francosko mesto </w:t>
      </w:r>
      <w:r w:rsidRPr="00A7352A">
        <w:rPr>
          <w:b/>
          <w:u w:val="single"/>
        </w:rPr>
        <w:t>Avignon</w:t>
      </w:r>
      <w:r>
        <w:t xml:space="preserve"> (tam vse do leta 1378)</w:t>
      </w:r>
    </w:p>
    <w:p w:rsidR="00A70664" w:rsidRPr="00435063" w:rsidRDefault="00A70664" w:rsidP="00707AF8">
      <w:pPr>
        <w:spacing w:after="0" w:line="240" w:lineRule="auto"/>
      </w:pPr>
    </w:p>
    <w:p w:rsidR="00435063" w:rsidRDefault="00A7352A" w:rsidP="00707AF8">
      <w:pPr>
        <w:pStyle w:val="Slog1"/>
      </w:pPr>
      <w:r>
        <w:lastRenderedPageBreak/>
        <w:t>ITALIJANSKE MESTNE DRŽAVE</w:t>
      </w:r>
    </w:p>
    <w:p w:rsidR="00A7352A" w:rsidRDefault="00A7352A" w:rsidP="00707AF8">
      <w:pPr>
        <w:pStyle w:val="Slog1"/>
      </w:pPr>
    </w:p>
    <w:p w:rsidR="00A7352A" w:rsidRDefault="00A7352A" w:rsidP="00707AF8">
      <w:pPr>
        <w:pStyle w:val="Slog4"/>
      </w:pPr>
      <w:r>
        <w:t>BENETKE – MESTNA DRŽAVA</w:t>
      </w:r>
    </w:p>
    <w:p w:rsidR="00A7352A" w:rsidRDefault="00A7352A" w:rsidP="00707AF8">
      <w:pPr>
        <w:pStyle w:val="Slog2"/>
      </w:pPr>
      <w:r>
        <w:t xml:space="preserve">skupnost, ki se je naselila  v beneških lagunah je imela vlogo </w:t>
      </w:r>
      <w:r w:rsidRPr="00A7352A">
        <w:rPr>
          <w:u w:val="single"/>
        </w:rPr>
        <w:t>trgovskega posrednika</w:t>
      </w:r>
      <w:r>
        <w:t xml:space="preserve"> med bizantinskim svetom in severnoitalijanskimi ter alpskimi deželami</w:t>
      </w:r>
    </w:p>
    <w:p w:rsidR="00A7352A" w:rsidRDefault="00A7352A" w:rsidP="00707AF8">
      <w:pPr>
        <w:pStyle w:val="Slog2"/>
      </w:pPr>
      <w:r>
        <w:t>s trgovsko dejavnostjo in monopolno pridelavo soli  so krepili ekonomski in politični položaj</w:t>
      </w:r>
    </w:p>
    <w:p w:rsidR="00B76D60" w:rsidRDefault="00B76D60" w:rsidP="00707AF8">
      <w:pPr>
        <w:pStyle w:val="Slog2"/>
        <w:numPr>
          <w:ilvl w:val="0"/>
          <w:numId w:val="0"/>
        </w:numPr>
        <w:ind w:left="720" w:hanging="360"/>
      </w:pPr>
    </w:p>
    <w:p w:rsidR="00B76D60" w:rsidRDefault="00B76D60" w:rsidP="00707AF8">
      <w:pPr>
        <w:pStyle w:val="Slog2"/>
      </w:pPr>
      <w:r>
        <w:t xml:space="preserve">lagune so bile pod vzhodnorimsko oz. </w:t>
      </w:r>
      <w:r w:rsidRPr="00B76D60">
        <w:rPr>
          <w:u w:val="single"/>
        </w:rPr>
        <w:t>bizantinsko oblastjo</w:t>
      </w:r>
    </w:p>
    <w:p w:rsidR="00A7352A" w:rsidRDefault="00A7352A" w:rsidP="00707AF8">
      <w:pPr>
        <w:pStyle w:val="Slog2"/>
      </w:pPr>
      <w:r>
        <w:t xml:space="preserve">skupnost so vodili </w:t>
      </w:r>
      <w:r w:rsidRPr="00B76D60">
        <w:rPr>
          <w:u w:val="single"/>
        </w:rPr>
        <w:t>tribuni</w:t>
      </w:r>
      <w:r w:rsidRPr="00B76D60">
        <w:t>,</w:t>
      </w:r>
      <w:r>
        <w:t xml:space="preserve"> predstavniki te</w:t>
      </w:r>
      <w:r w:rsidR="00B76D60">
        <w:t>ritor</w:t>
      </w:r>
      <w:r>
        <w:t>ialno-vojaške aristokracije</w:t>
      </w:r>
    </w:p>
    <w:p w:rsidR="00A7352A" w:rsidRDefault="00B76D60" w:rsidP="00707AF8">
      <w:pPr>
        <w:pStyle w:val="Slog2"/>
      </w:pPr>
      <w:r>
        <w:t xml:space="preserve">nad tribuni je bil </w:t>
      </w:r>
      <w:r w:rsidRPr="00B76D60">
        <w:rPr>
          <w:u w:val="single"/>
        </w:rPr>
        <w:t>bizantinski vojvoda</w:t>
      </w:r>
      <w:r>
        <w:t xml:space="preserve"> – dux, </w:t>
      </w:r>
      <w:r w:rsidRPr="00B76D60">
        <w:rPr>
          <w:b/>
        </w:rPr>
        <w:t>dož</w:t>
      </w:r>
      <w:r>
        <w:t xml:space="preserve"> (beneško: doge)</w:t>
      </w:r>
    </w:p>
    <w:p w:rsidR="00B76D60" w:rsidRDefault="00B76D60" w:rsidP="00707AF8">
      <w:pPr>
        <w:pStyle w:val="Slog2"/>
      </w:pPr>
      <w:r>
        <w:t xml:space="preserve">okrog doževega sedeža in cerkve sv. Marka so začele rasti </w:t>
      </w:r>
      <w:r w:rsidRPr="00B76D60">
        <w:rPr>
          <w:b/>
        </w:rPr>
        <w:t>Benetke</w:t>
      </w:r>
      <w:r>
        <w:t xml:space="preserve"> (v 11. stol. za Carigradom in arabsko Kordovo 3. največje mesto v Evropi)</w:t>
      </w:r>
    </w:p>
    <w:p w:rsidR="00B76D60" w:rsidRDefault="00B76D60" w:rsidP="00707AF8">
      <w:pPr>
        <w:pStyle w:val="Slog2"/>
        <w:numPr>
          <w:ilvl w:val="0"/>
          <w:numId w:val="0"/>
        </w:numPr>
        <w:ind w:left="720" w:hanging="360"/>
      </w:pPr>
    </w:p>
    <w:p w:rsidR="00B76D60" w:rsidRDefault="00B76D60" w:rsidP="00707AF8">
      <w:pPr>
        <w:pStyle w:val="Slog4"/>
      </w:pPr>
      <w:r>
        <w:t>BOGASTVO SE STEKA V BENETKE</w:t>
      </w:r>
    </w:p>
    <w:p w:rsidR="00B76D60" w:rsidRDefault="00B76D60" w:rsidP="00707AF8">
      <w:pPr>
        <w:pStyle w:val="Slog2"/>
      </w:pPr>
      <w:r>
        <w:t xml:space="preserve">osnova za bogatenje beneške elite so bili </w:t>
      </w:r>
      <w:r w:rsidRPr="00B76D60">
        <w:rPr>
          <w:u w:val="single"/>
        </w:rPr>
        <w:t>privilegiji</w:t>
      </w:r>
    </w:p>
    <w:p w:rsidR="00B76D60" w:rsidRDefault="00B76D60" w:rsidP="00707AF8">
      <w:pPr>
        <w:pStyle w:val="Slog2"/>
        <w:numPr>
          <w:ilvl w:val="1"/>
          <w:numId w:val="2"/>
        </w:numPr>
      </w:pPr>
      <w:r>
        <w:t xml:space="preserve"> Benečani so si jih prislužili v Bizancu v zameno za pomorsko vojaško pomoč opešanemu cesarstvu</w:t>
      </w:r>
    </w:p>
    <w:p w:rsidR="00B76D60" w:rsidRDefault="00B76D60" w:rsidP="00707AF8">
      <w:pPr>
        <w:pStyle w:val="Slog2"/>
      </w:pPr>
      <w:r>
        <w:t>istrskim in dalmatinskim mestom so vsilili zanje ugodne gospodarske in politične sporazume</w:t>
      </w:r>
    </w:p>
    <w:p w:rsidR="00B76D60" w:rsidRPr="00601A02" w:rsidRDefault="00601A02" w:rsidP="00707AF8">
      <w:pPr>
        <w:pStyle w:val="Slog2"/>
        <w:rPr>
          <w:b/>
        </w:rPr>
      </w:pPr>
      <w:r w:rsidRPr="00601A02">
        <w:rPr>
          <w:b/>
        </w:rPr>
        <w:t>IV. križarski pohod</w:t>
      </w:r>
    </w:p>
    <w:p w:rsidR="00601A02" w:rsidRDefault="00601A02" w:rsidP="00707AF8">
      <w:pPr>
        <w:pStyle w:val="Slog2"/>
        <w:numPr>
          <w:ilvl w:val="1"/>
          <w:numId w:val="2"/>
        </w:numPr>
      </w:pPr>
      <w:r>
        <w:t>z njim povezana izjemna rast beneške pomorske pomoči</w:t>
      </w:r>
    </w:p>
    <w:p w:rsidR="00601A02" w:rsidRDefault="00601A02" w:rsidP="00707AF8">
      <w:pPr>
        <w:pStyle w:val="Slog2"/>
        <w:numPr>
          <w:ilvl w:val="1"/>
          <w:numId w:val="2"/>
        </w:numPr>
      </w:pPr>
      <w:r>
        <w:t xml:space="preserve">končal l. 1204 z </w:t>
      </w:r>
      <w:r w:rsidRPr="00601A02">
        <w:rPr>
          <w:u w:val="single"/>
        </w:rPr>
        <w:t>neuspehom in razkosanjem bizantinskega cesarstva</w:t>
      </w:r>
      <w:r>
        <w:t xml:space="preserve"> – Benečani zahtevali največ plena</w:t>
      </w:r>
    </w:p>
    <w:p w:rsidR="00601A02" w:rsidRDefault="00601A02" w:rsidP="00707AF8">
      <w:pPr>
        <w:pStyle w:val="Slog2"/>
        <w:numPr>
          <w:ilvl w:val="1"/>
          <w:numId w:val="2"/>
        </w:numPr>
      </w:pPr>
      <w:r>
        <w:t xml:space="preserve">zasedli so strateško pomembne kraje v Egejskem in Jadranskem morju – postali izključni trgovski posredniki </w:t>
      </w:r>
    </w:p>
    <w:p w:rsidR="00601A02" w:rsidRDefault="00601A02" w:rsidP="00707AF8">
      <w:pPr>
        <w:pStyle w:val="Slog2"/>
      </w:pPr>
      <w:r>
        <w:t>v 15. stol. so se Benetkam »v zaščito« začela predajati številna mesta s podeželjem – pridobili še kopensko zaledje</w:t>
      </w:r>
    </w:p>
    <w:p w:rsidR="00601A02" w:rsidRDefault="00601A02" w:rsidP="00707AF8">
      <w:pPr>
        <w:pStyle w:val="Slog2"/>
      </w:pPr>
      <w:r>
        <w:t>mesto se je tako iz pomorske sile prelevilo v središče države, ki je bila med največjimi in najmočnejšimi v Italiji</w:t>
      </w:r>
    </w:p>
    <w:p w:rsidR="00601A02" w:rsidRDefault="00601A02" w:rsidP="00707AF8">
      <w:pPr>
        <w:pStyle w:val="Slog2"/>
        <w:numPr>
          <w:ilvl w:val="0"/>
          <w:numId w:val="0"/>
        </w:numPr>
        <w:ind w:left="720" w:hanging="360"/>
      </w:pPr>
    </w:p>
    <w:p w:rsidR="00601A02" w:rsidRDefault="00601A02" w:rsidP="00707AF8">
      <w:pPr>
        <w:pStyle w:val="Slog4"/>
      </w:pPr>
      <w:r>
        <w:t>RAZVOJ ORGANOV OBLASTI</w:t>
      </w:r>
    </w:p>
    <w:p w:rsidR="00601A02" w:rsidRDefault="00685062" w:rsidP="00707AF8">
      <w:pPr>
        <w:pStyle w:val="Slog2"/>
      </w:pPr>
      <w:r>
        <w:t xml:space="preserve">dožu in tribunom so se z gospodarskim vzponom v 11. in 12. stol. pri vladanju pridružile najuspešnejše </w:t>
      </w:r>
      <w:r w:rsidRPr="00685062">
        <w:rPr>
          <w:u w:val="single"/>
        </w:rPr>
        <w:t>beneške rodbine</w:t>
      </w:r>
    </w:p>
    <w:p w:rsidR="00685062" w:rsidRDefault="00685062" w:rsidP="00707AF8">
      <w:pPr>
        <w:pStyle w:val="Slog2"/>
      </w:pPr>
      <w:r>
        <w:t>pri odločanju so izpodrinile ljudsko skupščino</w:t>
      </w:r>
    </w:p>
    <w:p w:rsidR="00685062" w:rsidRPr="00685062" w:rsidRDefault="00685062" w:rsidP="00707AF8">
      <w:pPr>
        <w:pStyle w:val="Slog2"/>
      </w:pPr>
      <w:r>
        <w:t xml:space="preserve">postale so </w:t>
      </w:r>
      <w:r w:rsidRPr="00685062">
        <w:rPr>
          <w:b/>
        </w:rPr>
        <w:t>beneško plemstvo</w:t>
      </w:r>
      <w:r>
        <w:t xml:space="preserve"> združeno v </w:t>
      </w:r>
      <w:r w:rsidRPr="00685062">
        <w:rPr>
          <w:b/>
        </w:rPr>
        <w:t>veliki svet</w:t>
      </w:r>
    </w:p>
    <w:p w:rsidR="00685062" w:rsidRPr="00685062" w:rsidRDefault="00685062" w:rsidP="00707AF8">
      <w:pPr>
        <w:pStyle w:val="Slog2"/>
        <w:numPr>
          <w:ilvl w:val="1"/>
          <w:numId w:val="2"/>
        </w:numPr>
      </w:pPr>
      <w:r w:rsidRPr="00685062">
        <w:t>članstvo velikega sveta je postalo merilo, kdo je plemič in kdo ne</w:t>
      </w:r>
    </w:p>
    <w:p w:rsidR="00685062" w:rsidRDefault="00685062" w:rsidP="00707AF8">
      <w:pPr>
        <w:pStyle w:val="Slog2"/>
        <w:numPr>
          <w:ilvl w:val="1"/>
          <w:numId w:val="2"/>
        </w:numPr>
      </w:pPr>
      <w:r>
        <w:t>samo plemiči so imeli pravico sodelovati v političnem življenju skupnosti in voliti doža</w:t>
      </w:r>
    </w:p>
    <w:p w:rsidR="00685062" w:rsidRDefault="00685062" w:rsidP="00707AF8">
      <w:pPr>
        <w:pStyle w:val="Slog2"/>
        <w:numPr>
          <w:ilvl w:val="1"/>
          <w:numId w:val="2"/>
        </w:numPr>
      </w:pPr>
      <w:r>
        <w:t>dož je lahko bil le beneški plemič</w:t>
      </w:r>
    </w:p>
    <w:p w:rsidR="00685062" w:rsidRDefault="00685062" w:rsidP="00707AF8">
      <w:pPr>
        <w:pStyle w:val="Slog2"/>
      </w:pPr>
      <w:r>
        <w:t>neplemenito prebivalstvo ni imelo pristopa v najvišje organe oblasti</w:t>
      </w:r>
    </w:p>
    <w:p w:rsidR="00685062" w:rsidRPr="00685062" w:rsidRDefault="00685062" w:rsidP="00707AF8">
      <w:pPr>
        <w:pStyle w:val="Slog2"/>
        <w:numPr>
          <w:ilvl w:val="1"/>
          <w:numId w:val="2"/>
        </w:numPr>
      </w:pPr>
      <w:r>
        <w:t xml:space="preserve">najpomembnejši in najvplivnejši med njimi so pomembne položaje dosegali lahko le v okviru </w:t>
      </w:r>
      <w:r w:rsidRPr="00685062">
        <w:rPr>
          <w:b/>
        </w:rPr>
        <w:t>verskih bratovščin</w:t>
      </w:r>
      <w:r>
        <w:rPr>
          <w:b/>
        </w:rPr>
        <w:t xml:space="preserve"> </w:t>
      </w:r>
      <w:r w:rsidRPr="00685062">
        <w:rPr>
          <w:sz w:val="20"/>
          <w:szCs w:val="20"/>
        </w:rPr>
        <w:t>(podobna družbena vloga kot cehi v mestih v notranjosti)</w:t>
      </w:r>
    </w:p>
    <w:p w:rsidR="00685062" w:rsidRDefault="00685062" w:rsidP="00707AF8">
      <w:pPr>
        <w:pStyle w:val="Slog2"/>
        <w:numPr>
          <w:ilvl w:val="0"/>
          <w:numId w:val="0"/>
        </w:numPr>
        <w:ind w:left="720" w:hanging="360"/>
      </w:pPr>
    </w:p>
    <w:p w:rsidR="00685062" w:rsidRDefault="00685062" w:rsidP="00707AF8">
      <w:pPr>
        <w:pStyle w:val="Slog2"/>
      </w:pPr>
      <w:r>
        <w:t xml:space="preserve">pod vplivom humanistov in renesančnih tokov se je beneško plemstvo imelo za naslednike rimskega plemstva – </w:t>
      </w:r>
      <w:r w:rsidRPr="00685062">
        <w:rPr>
          <w:b/>
        </w:rPr>
        <w:t>patricije</w:t>
      </w:r>
      <w:r>
        <w:t xml:space="preserve">, svojo skupnost pa za </w:t>
      </w:r>
      <w:r w:rsidRPr="00685062">
        <w:rPr>
          <w:b/>
        </w:rPr>
        <w:t>republiko</w:t>
      </w:r>
    </w:p>
    <w:p w:rsidR="00601A02" w:rsidRDefault="00685062" w:rsidP="00707AF8">
      <w:pPr>
        <w:pStyle w:val="Slog2"/>
      </w:pPr>
      <w:r>
        <w:t>antična rimska republika je bila njihov politični ideal</w:t>
      </w:r>
    </w:p>
    <w:p w:rsidR="00685062" w:rsidRDefault="00685062" w:rsidP="00707AF8">
      <w:pPr>
        <w:pStyle w:val="Slog2"/>
        <w:numPr>
          <w:ilvl w:val="1"/>
          <w:numId w:val="2"/>
        </w:numPr>
      </w:pPr>
      <w:r>
        <w:t>v nasprotju z monarhijo so v republiki bili vsi enaki</w:t>
      </w:r>
    </w:p>
    <w:p w:rsidR="00685062" w:rsidRDefault="00685062" w:rsidP="00707AF8">
      <w:pPr>
        <w:pStyle w:val="Slog2"/>
        <w:numPr>
          <w:ilvl w:val="1"/>
          <w:numId w:val="2"/>
        </w:numPr>
      </w:pPr>
      <w:r>
        <w:t xml:space="preserve">enakost je veljala le za </w:t>
      </w:r>
      <w:r w:rsidR="009574D1">
        <w:t>politično dejavne med njimi, za plemstvo – ki je bilo po lastnih državniških teorijah edino poklicano vladati</w:t>
      </w:r>
    </w:p>
    <w:p w:rsidR="009574D1" w:rsidRDefault="009574D1" w:rsidP="00707AF8">
      <w:pPr>
        <w:pStyle w:val="Slog2"/>
        <w:numPr>
          <w:ilvl w:val="1"/>
          <w:numId w:val="2"/>
        </w:numPr>
      </w:pPr>
      <w:r>
        <w:t>ljudske vstaje bi tako bile upor proti naravnemu družbenemu redu – so jih zatrli</w:t>
      </w:r>
    </w:p>
    <w:p w:rsidR="009574D1" w:rsidRDefault="009574D1" w:rsidP="00707AF8">
      <w:pPr>
        <w:pStyle w:val="Slog2"/>
        <w:numPr>
          <w:ilvl w:val="0"/>
          <w:numId w:val="0"/>
        </w:numPr>
        <w:ind w:left="720" w:hanging="360"/>
      </w:pPr>
    </w:p>
    <w:p w:rsidR="009574D1" w:rsidRDefault="009574D1" w:rsidP="00707AF8">
      <w:pPr>
        <w:pStyle w:val="Slog2"/>
        <w:numPr>
          <w:ilvl w:val="0"/>
          <w:numId w:val="0"/>
        </w:numPr>
        <w:ind w:left="720" w:hanging="360"/>
      </w:pPr>
    </w:p>
    <w:p w:rsidR="009574D1" w:rsidRDefault="009574D1" w:rsidP="00707AF8">
      <w:pPr>
        <w:pStyle w:val="Slog2"/>
      </w:pPr>
      <w:r>
        <w:lastRenderedPageBreak/>
        <w:t>širitev ozemlja in krepitev republikanske ureditve sta prinašali krepitev rapublikanskih organov oblasti, senata in raznih svetov</w:t>
      </w:r>
    </w:p>
    <w:p w:rsidR="009574D1" w:rsidRDefault="009574D1" w:rsidP="00707AF8">
      <w:pPr>
        <w:pStyle w:val="Slog2"/>
      </w:pPr>
      <w:r>
        <w:t>doževa oblast postala omejena na reprezentančno vlogo</w:t>
      </w:r>
    </w:p>
    <w:p w:rsidR="009574D1" w:rsidRDefault="009574D1" w:rsidP="00707AF8">
      <w:pPr>
        <w:pStyle w:val="Slog2"/>
      </w:pPr>
      <w:r>
        <w:t>posebej so pazili, da se katera od plemiških rodbin ne bi na doževem prestolu obdržala dinastično</w:t>
      </w:r>
    </w:p>
    <w:p w:rsidR="009574D1" w:rsidRDefault="009574D1" w:rsidP="00707AF8">
      <w:pPr>
        <w:pStyle w:val="Slog2"/>
      </w:pPr>
      <w:r>
        <w:t>volitve doža in članov pol. organov so potekale po zapletenih postopkih – želeli preprečiti zlorabe, korupcijo in zarote</w:t>
      </w:r>
    </w:p>
    <w:p w:rsidR="009574D1" w:rsidRDefault="009574D1" w:rsidP="00707AF8">
      <w:pPr>
        <w:pStyle w:val="Slog2"/>
        <w:numPr>
          <w:ilvl w:val="0"/>
          <w:numId w:val="0"/>
        </w:numPr>
        <w:ind w:left="720" w:hanging="360"/>
      </w:pPr>
    </w:p>
    <w:p w:rsidR="009574D1" w:rsidRDefault="009574D1" w:rsidP="00707AF8">
      <w:pPr>
        <w:pStyle w:val="Slog4"/>
      </w:pPr>
      <w:r>
        <w:t>KONKURENCA</w:t>
      </w:r>
    </w:p>
    <w:p w:rsidR="009574D1" w:rsidRDefault="009574D1" w:rsidP="00707AF8">
      <w:pPr>
        <w:pStyle w:val="Slog2"/>
      </w:pPr>
      <w:r>
        <w:t>Genova, Pisa in Amalfi so postala samostojne močne pomorske sile, mestne države z domačo vojaško elito in doži na čelu</w:t>
      </w:r>
    </w:p>
    <w:p w:rsidR="009574D1" w:rsidRDefault="009574D1" w:rsidP="00707AF8">
      <w:pPr>
        <w:pStyle w:val="Slog2"/>
      </w:pPr>
      <w:r>
        <w:t>na kopnem se najbolj razvijejo Firence (tekstilna proizvodnja) in Milano (orožarska proizvodnja)</w:t>
      </w:r>
    </w:p>
    <w:p w:rsidR="009574D1" w:rsidRDefault="009574D1" w:rsidP="00707AF8">
      <w:pPr>
        <w:pStyle w:val="Slog2"/>
      </w:pPr>
      <w:r>
        <w:t>tudi v teh mestih so se krepili republikanski organi oblasti in so pod zaščito jemala manjša središča s podeželjem</w:t>
      </w:r>
    </w:p>
    <w:p w:rsidR="009574D1" w:rsidRDefault="009574D1" w:rsidP="00707AF8">
      <w:pPr>
        <w:pStyle w:val="Slog2"/>
      </w:pPr>
      <w:r>
        <w:t>kljub temu je le Benetkam uspelo ohraniti republikansko ureditev globoko v novi vek</w:t>
      </w:r>
    </w:p>
    <w:p w:rsidR="00E32DF7" w:rsidRDefault="00E32DF7" w:rsidP="00707AF8">
      <w:pPr>
        <w:pStyle w:val="Slog2"/>
        <w:numPr>
          <w:ilvl w:val="0"/>
          <w:numId w:val="0"/>
        </w:numPr>
        <w:ind w:left="720" w:hanging="360"/>
      </w:pPr>
    </w:p>
    <w:p w:rsidR="00E32DF7" w:rsidRDefault="00E32DF7" w:rsidP="00707AF8">
      <w:pPr>
        <w:pStyle w:val="Slog4"/>
      </w:pPr>
      <w:r>
        <w:t>MECENI, VOJAKI IN DIPLOMATI</w:t>
      </w:r>
    </w:p>
    <w:p w:rsidR="00E32DF7" w:rsidRDefault="00E32DF7" w:rsidP="00707AF8">
      <w:pPr>
        <w:pStyle w:val="Slog2"/>
      </w:pPr>
      <w:r>
        <w:t>spore med mestnimi državami, ki nad seboj niso priznavale nadoblasti, je bilo mogoče rešiti le s silo</w:t>
      </w:r>
    </w:p>
    <w:p w:rsidR="00E32DF7" w:rsidRPr="00E32DF7" w:rsidRDefault="00E32DF7" w:rsidP="00707AF8">
      <w:pPr>
        <w:pStyle w:val="Slog2"/>
      </w:pPr>
      <w:r>
        <w:t xml:space="preserve">z davčnimi prihodki in državnimi posojili so države oborožile najemniške vojske in najemniške vojaške poveljnike – </w:t>
      </w:r>
      <w:r w:rsidRPr="00E32DF7">
        <w:rPr>
          <w:b/>
        </w:rPr>
        <w:t xml:space="preserve">kondotjerji </w:t>
      </w:r>
    </w:p>
    <w:p w:rsidR="00E32DF7" w:rsidRDefault="00E32DF7" w:rsidP="00707AF8">
      <w:pPr>
        <w:pStyle w:val="Slog2"/>
      </w:pPr>
      <w:r>
        <w:t>z vojnami so se med mestnimi državami vzpostavljala zavezništva, z njimi mreža ovaduhov in za tem še mreža diplomantov</w:t>
      </w:r>
    </w:p>
    <w:p w:rsidR="00E32DF7" w:rsidRDefault="00E32DF7" w:rsidP="00707AF8">
      <w:pPr>
        <w:pStyle w:val="Slog2"/>
      </w:pPr>
      <w:r>
        <w:t>komuniciranje med njihovimi organi oblasti je potekalo prek diplomatskih misij</w:t>
      </w:r>
    </w:p>
    <w:p w:rsidR="00E32DF7" w:rsidRPr="00E32DF7" w:rsidRDefault="00E32DF7" w:rsidP="00707AF8">
      <w:pPr>
        <w:pStyle w:val="Slog2"/>
        <w:rPr>
          <w:sz w:val="20"/>
          <w:szCs w:val="20"/>
        </w:rPr>
      </w:pPr>
      <w:r>
        <w:t xml:space="preserve">do začetka 16. stol. je imela vsaka ita. država svojega predstavnika pri nasprotnikih </w:t>
      </w:r>
      <w:r w:rsidRPr="00E32DF7">
        <w:rPr>
          <w:sz w:val="20"/>
          <w:szCs w:val="20"/>
        </w:rPr>
        <w:t>(ti so bili vzgajani v državnike in imeli odlično humanistično izobrazbo)</w:t>
      </w:r>
    </w:p>
    <w:sectPr w:rsidR="00E32DF7" w:rsidRPr="00E32DF7" w:rsidSect="00E6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870B8"/>
    <w:multiLevelType w:val="hybridMultilevel"/>
    <w:tmpl w:val="F5961374"/>
    <w:lvl w:ilvl="0" w:tplc="776265A6">
      <w:start w:val="3"/>
      <w:numFmt w:val="bullet"/>
      <w:pStyle w:val="Slog2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963E5C60">
      <w:start w:val="3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92D7C"/>
    <w:multiLevelType w:val="hybridMultilevel"/>
    <w:tmpl w:val="5FF241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063"/>
    <w:rsid w:val="0009183A"/>
    <w:rsid w:val="001E1057"/>
    <w:rsid w:val="00242303"/>
    <w:rsid w:val="0039198A"/>
    <w:rsid w:val="003A02E1"/>
    <w:rsid w:val="003C03F2"/>
    <w:rsid w:val="00435063"/>
    <w:rsid w:val="004F5FEF"/>
    <w:rsid w:val="00601A02"/>
    <w:rsid w:val="0067463D"/>
    <w:rsid w:val="00685062"/>
    <w:rsid w:val="00707AF8"/>
    <w:rsid w:val="007103C9"/>
    <w:rsid w:val="009574D1"/>
    <w:rsid w:val="00982B08"/>
    <w:rsid w:val="00A60CD2"/>
    <w:rsid w:val="00A70664"/>
    <w:rsid w:val="00A7352A"/>
    <w:rsid w:val="00AE4773"/>
    <w:rsid w:val="00B61A84"/>
    <w:rsid w:val="00B76D60"/>
    <w:rsid w:val="00BE4E71"/>
    <w:rsid w:val="00D1763E"/>
    <w:rsid w:val="00E32DF7"/>
    <w:rsid w:val="00E6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1">
    <w:name w:val="Slog1"/>
    <w:basedOn w:val="Normal"/>
    <w:link w:val="Slog1Znak"/>
    <w:qFormat/>
    <w:rsid w:val="00435063"/>
    <w:pPr>
      <w:spacing w:after="0" w:line="240" w:lineRule="auto"/>
      <w:jc w:val="center"/>
    </w:pPr>
    <w:rPr>
      <w:b/>
      <w:color w:val="FFC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35063"/>
    <w:pPr>
      <w:ind w:left="720"/>
      <w:contextualSpacing/>
    </w:pPr>
  </w:style>
  <w:style w:type="character" w:customStyle="1" w:styleId="Slog1Znak">
    <w:name w:val="Slog1 Znak"/>
    <w:link w:val="Slog1"/>
    <w:rsid w:val="00435063"/>
    <w:rPr>
      <w:b/>
      <w:color w:val="FFC000"/>
      <w:sz w:val="24"/>
      <w:szCs w:val="24"/>
    </w:rPr>
  </w:style>
  <w:style w:type="paragraph" w:customStyle="1" w:styleId="Slog2">
    <w:name w:val="Slog2"/>
    <w:basedOn w:val="ListParagraph"/>
    <w:link w:val="Slog2Znak"/>
    <w:qFormat/>
    <w:rsid w:val="00A70664"/>
    <w:pPr>
      <w:numPr>
        <w:numId w:val="2"/>
      </w:numPr>
      <w:spacing w:after="0" w:line="240" w:lineRule="auto"/>
    </w:pPr>
  </w:style>
  <w:style w:type="paragraph" w:customStyle="1" w:styleId="Slog3">
    <w:name w:val="Slog3"/>
    <w:basedOn w:val="Slog2"/>
    <w:link w:val="Slog3Znak"/>
    <w:rsid w:val="00A70664"/>
    <w:pPr>
      <w:numPr>
        <w:numId w:val="0"/>
      </w:numPr>
      <w:ind w:left="720" w:hanging="360"/>
    </w:pPr>
    <w:rPr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35063"/>
  </w:style>
  <w:style w:type="character" w:customStyle="1" w:styleId="Slog2Znak">
    <w:name w:val="Slog2 Znak"/>
    <w:basedOn w:val="ListParagraphChar"/>
    <w:link w:val="Slog2"/>
    <w:rsid w:val="00A70664"/>
  </w:style>
  <w:style w:type="paragraph" w:customStyle="1" w:styleId="Slog4">
    <w:name w:val="Slog4"/>
    <w:basedOn w:val="Normal"/>
    <w:link w:val="Slog4Znak"/>
    <w:qFormat/>
    <w:rsid w:val="00A70664"/>
    <w:pPr>
      <w:spacing w:after="0" w:line="240" w:lineRule="auto"/>
    </w:pPr>
    <w:rPr>
      <w:color w:val="92D050"/>
      <w:sz w:val="24"/>
      <w:szCs w:val="24"/>
      <w:u w:val="single"/>
    </w:rPr>
  </w:style>
  <w:style w:type="character" w:customStyle="1" w:styleId="Slog3Znak">
    <w:name w:val="Slog3 Znak"/>
    <w:link w:val="Slog3"/>
    <w:rsid w:val="00A70664"/>
    <w:rPr>
      <w:u w:val="single"/>
    </w:rPr>
  </w:style>
  <w:style w:type="character" w:customStyle="1" w:styleId="Slog4Znak">
    <w:name w:val="Slog4 Znak"/>
    <w:link w:val="Slog4"/>
    <w:rsid w:val="00A70664"/>
    <w:rPr>
      <w:color w:val="92D05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7708</Characters>
  <Application>Microsoft Office Word</Application>
  <DocSecurity>0</DocSecurity>
  <Lines>64</Lines>
  <Paragraphs>18</Paragraphs>
  <ScaleCrop>false</ScaleCrop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2019-05-28T09:30:00Z</dcterms:created>
  <dcterms:modified xsi:type="dcterms:W3CDTF">2019-05-28T09:30:00Z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