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1A" w:rsidRDefault="00B04A65">
      <w:pPr>
        <w:jc w:val="center"/>
        <w:rPr>
          <w:rFonts w:cs="Tahoma"/>
          <w:b/>
          <w:color w:val="FF5050"/>
          <w:sz w:val="40"/>
          <w:szCs w:val="40"/>
        </w:rPr>
      </w:pPr>
      <w:bookmarkStart w:id="0" w:name="_GoBack"/>
      <w:bookmarkEnd w:id="0"/>
      <w:r>
        <w:rPr>
          <w:rFonts w:cs="Tahoma"/>
          <w:b/>
          <w:color w:val="FF5050"/>
          <w:sz w:val="40"/>
          <w:szCs w:val="40"/>
        </w:rPr>
        <w:t>URBANIZACIJA</w:t>
      </w:r>
    </w:p>
    <w:p w:rsidR="00B8471A" w:rsidRDefault="00B8471A"/>
    <w:p w:rsidR="00B8471A" w:rsidRDefault="00B04A65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  <w:color w:val="FF3399"/>
        </w:rPr>
      </w:pPr>
      <w:r>
        <w:rPr>
          <w:rFonts w:cs="Tahoma"/>
        </w:rPr>
        <w:t xml:space="preserve">V 19. stoletju nastajajo </w:t>
      </w:r>
      <w:r>
        <w:rPr>
          <w:rFonts w:cs="Tahoma"/>
          <w:color w:val="FF3399"/>
        </w:rPr>
        <w:t>mesta</w:t>
      </w:r>
    </w:p>
    <w:p w:rsidR="00B8471A" w:rsidRDefault="00B04A65">
      <w:pPr>
        <w:numPr>
          <w:ilvl w:val="1"/>
          <w:numId w:val="2"/>
        </w:numPr>
        <w:tabs>
          <w:tab w:val="left" w:pos="1440"/>
        </w:tabs>
        <w:rPr>
          <w:rFonts w:cs="Tahoma"/>
        </w:rPr>
      </w:pPr>
      <w:r>
        <w:rPr>
          <w:rFonts w:cs="Tahoma"/>
        </w:rPr>
        <w:t>ob trgovskih poteh</w:t>
      </w:r>
    </w:p>
    <w:p w:rsidR="00B8471A" w:rsidRDefault="00B04A65">
      <w:pPr>
        <w:numPr>
          <w:ilvl w:val="1"/>
          <w:numId w:val="2"/>
        </w:numPr>
        <w:tabs>
          <w:tab w:val="left" w:pos="1440"/>
        </w:tabs>
        <w:rPr>
          <w:rFonts w:cs="Tahoma"/>
        </w:rPr>
      </w:pPr>
      <w:r>
        <w:rPr>
          <w:rFonts w:cs="Tahoma"/>
        </w:rPr>
        <w:t>ob velikih rudarskih nahajališčih</w:t>
      </w:r>
    </w:p>
    <w:p w:rsidR="00B8471A" w:rsidRDefault="00B04A65">
      <w:pPr>
        <w:numPr>
          <w:ilvl w:val="1"/>
          <w:numId w:val="2"/>
        </w:numPr>
        <w:tabs>
          <w:tab w:val="left" w:pos="1440"/>
        </w:tabs>
        <w:rPr>
          <w:rFonts w:cs="Tahoma"/>
          <w:lang w:val="de-DE"/>
        </w:rPr>
      </w:pPr>
      <w:r>
        <w:rPr>
          <w:rFonts w:cs="Tahoma"/>
          <w:lang w:val="de-DE"/>
        </w:rPr>
        <w:t>večanje starih mest in nastajanje novih</w:t>
      </w:r>
    </w:p>
    <w:p w:rsidR="00B8471A" w:rsidRDefault="00B04A65">
      <w:pPr>
        <w:numPr>
          <w:ilvl w:val="1"/>
          <w:numId w:val="2"/>
        </w:numPr>
        <w:tabs>
          <w:tab w:val="left" w:pos="1440"/>
        </w:tabs>
        <w:rPr>
          <w:rFonts w:cs="Tahoma"/>
          <w:lang w:val="de-DE"/>
        </w:rPr>
      </w:pPr>
      <w:r>
        <w:rPr>
          <w:rFonts w:cs="Tahoma"/>
          <w:lang w:val="de-DE"/>
        </w:rPr>
        <w:t>industrija (Essen)-mesto nastane iz nič</w:t>
      </w:r>
    </w:p>
    <w:p w:rsidR="00B8471A" w:rsidRDefault="00B04A65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  <w:color w:val="FF3399"/>
        </w:rPr>
        <w:t>Nizozemska</w:t>
      </w:r>
      <w:r>
        <w:rPr>
          <w:rFonts w:cs="Tahoma"/>
        </w:rPr>
        <w:t xml:space="preserve"> je najbolj urbana</w:t>
      </w:r>
    </w:p>
    <w:p w:rsidR="00B8471A" w:rsidRDefault="00B04A65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  <w:color w:val="FF3399"/>
        </w:rPr>
        <w:t>Rusija</w:t>
      </w:r>
      <w:r>
        <w:rPr>
          <w:rFonts w:cs="Tahoma"/>
        </w:rPr>
        <w:t xml:space="preserve"> se najpočasneje urbanizira</w:t>
      </w:r>
    </w:p>
    <w:p w:rsidR="00B8471A" w:rsidRDefault="00B04A65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  <w:color w:val="FF3399"/>
        </w:rPr>
        <w:t>Anglija</w:t>
      </w:r>
      <w:r>
        <w:rPr>
          <w:rFonts w:cs="Tahoma"/>
        </w:rPr>
        <w:t xml:space="preserve"> začne izvajati proces urbanizacije</w:t>
      </w:r>
    </w:p>
    <w:p w:rsidR="00B8471A" w:rsidRDefault="00B04A65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Urbana območja : Porurje, Westfalija, Padska nižina, Belgija, Nizozemska, Šlezija, Neapelj, London, Lyon, Köln, Manchester, </w:t>
      </w:r>
      <w:r>
        <w:rPr>
          <w:rFonts w:cs="Tahoma"/>
          <w:color w:val="FF3399"/>
        </w:rPr>
        <w:t>Rotterdam</w:t>
      </w:r>
      <w:r>
        <w:rPr>
          <w:rFonts w:cs="Tahoma"/>
        </w:rPr>
        <w:t xml:space="preserve">, </w:t>
      </w:r>
      <w:r>
        <w:rPr>
          <w:rFonts w:cs="Tahoma"/>
          <w:color w:val="FF3399"/>
        </w:rPr>
        <w:t>Hamburg</w:t>
      </w:r>
      <w:r>
        <w:rPr>
          <w:rFonts w:cs="Tahoma"/>
        </w:rPr>
        <w:t xml:space="preserve">, </w:t>
      </w:r>
      <w:r>
        <w:rPr>
          <w:rFonts w:cs="Tahoma"/>
          <w:color w:val="FF3399"/>
        </w:rPr>
        <w:t>Marseille</w:t>
      </w:r>
      <w:r>
        <w:rPr>
          <w:rFonts w:cs="Tahoma"/>
        </w:rPr>
        <w:t>.</w:t>
      </w:r>
    </w:p>
    <w:p w:rsidR="00B8471A" w:rsidRDefault="00B04A65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Urbana središča </w:t>
      </w:r>
      <w:r>
        <w:rPr>
          <w:rFonts w:cs="Tahoma"/>
          <w:color w:val="FF3399"/>
        </w:rPr>
        <w:t>se večajo</w:t>
      </w:r>
      <w:r>
        <w:rPr>
          <w:rFonts w:cs="Tahoma"/>
        </w:rPr>
        <w:t xml:space="preserve"> zaradi porasti prebivalstva in industrije.</w:t>
      </w:r>
    </w:p>
    <w:p w:rsidR="00B8471A" w:rsidRDefault="00B04A65">
      <w:pPr>
        <w:numPr>
          <w:ilvl w:val="0"/>
          <w:numId w:val="2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  <w:color w:val="FF3399"/>
        </w:rPr>
        <w:t>Boljše</w:t>
      </w:r>
      <w:r>
        <w:rPr>
          <w:rFonts w:cs="Tahoma"/>
        </w:rPr>
        <w:t xml:space="preserve"> življenje:</w:t>
      </w:r>
    </w:p>
    <w:p w:rsidR="00B8471A" w:rsidRDefault="00B04A65">
      <w:pPr>
        <w:numPr>
          <w:ilvl w:val="1"/>
          <w:numId w:val="2"/>
        </w:numPr>
        <w:tabs>
          <w:tab w:val="left" w:pos="1440"/>
        </w:tabs>
        <w:rPr>
          <w:rFonts w:cs="Tahoma"/>
          <w:lang w:val="de-DE"/>
        </w:rPr>
      </w:pPr>
      <w:r>
        <w:rPr>
          <w:rFonts w:cs="Tahoma"/>
          <w:lang w:val="de-DE"/>
        </w:rPr>
        <w:t>Higiena (pomen čiste vode – vodovod in kanalizacija)</w:t>
      </w:r>
    </w:p>
    <w:p w:rsidR="00B8471A" w:rsidRDefault="00B04A65">
      <w:pPr>
        <w:numPr>
          <w:ilvl w:val="1"/>
          <w:numId w:val="2"/>
        </w:numPr>
        <w:tabs>
          <w:tab w:val="left" w:pos="1440"/>
        </w:tabs>
        <w:rPr>
          <w:rFonts w:cs="Tahoma"/>
        </w:rPr>
      </w:pPr>
      <w:r>
        <w:rPr>
          <w:rFonts w:cs="Tahoma"/>
        </w:rPr>
        <w:t>Spremembe v medicin (zmanjšana umrljivost novorojenčkov)</w:t>
      </w:r>
    </w:p>
    <w:p w:rsidR="00B8471A" w:rsidRDefault="00B04A65">
      <w:pPr>
        <w:numPr>
          <w:ilvl w:val="1"/>
          <w:numId w:val="2"/>
        </w:numPr>
        <w:tabs>
          <w:tab w:val="left" w:pos="1440"/>
        </w:tabs>
        <w:rPr>
          <w:rFonts w:cs="Tahoma"/>
        </w:rPr>
      </w:pPr>
      <w:r>
        <w:rPr>
          <w:rFonts w:cs="Tahoma"/>
        </w:rPr>
        <w:t>Daljša življenjska doma (spremenjena prehrana, bolezni na rastlinah-problem)</w:t>
      </w:r>
    </w:p>
    <w:p w:rsidR="00B8471A" w:rsidRDefault="00B04A65">
      <w:pPr>
        <w:numPr>
          <w:ilvl w:val="0"/>
          <w:numId w:val="1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Nastane </w:t>
      </w:r>
      <w:r>
        <w:rPr>
          <w:rFonts w:cs="Tahoma"/>
          <w:color w:val="FF3399"/>
        </w:rPr>
        <w:t>višek prebivalstva</w:t>
      </w:r>
      <w:r>
        <w:rPr>
          <w:rFonts w:cs="Tahoma"/>
        </w:rPr>
        <w:t>, ki se zato preseljuje v mesta.</w:t>
      </w:r>
    </w:p>
    <w:p w:rsidR="00B8471A" w:rsidRDefault="00B04A65">
      <w:pPr>
        <w:numPr>
          <w:ilvl w:val="0"/>
          <w:numId w:val="1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5% prebivalstva si lahko privošči vse = </w:t>
      </w:r>
      <w:r>
        <w:rPr>
          <w:rFonts w:cs="Tahoma"/>
          <w:color w:val="FF3399"/>
        </w:rPr>
        <w:t>bogataši</w:t>
      </w:r>
      <w:r>
        <w:rPr>
          <w:rFonts w:cs="Tahoma"/>
        </w:rPr>
        <w:t>, ki najbolj cenijo ugled, razum, red in varčnost.</w:t>
      </w:r>
    </w:p>
    <w:p w:rsidR="00B8471A" w:rsidRDefault="00B04A65">
      <w:pPr>
        <w:numPr>
          <w:ilvl w:val="0"/>
          <w:numId w:val="1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Nižji sloj živi v </w:t>
      </w:r>
      <w:r>
        <w:rPr>
          <w:rFonts w:cs="Tahoma"/>
          <w:color w:val="FF3399"/>
        </w:rPr>
        <w:t>enosobnih stanovanjih</w:t>
      </w:r>
      <w:r>
        <w:rPr>
          <w:rFonts w:cs="Tahoma"/>
        </w:rPr>
        <w:t xml:space="preserve">, kjer </w:t>
      </w:r>
      <w:r>
        <w:rPr>
          <w:rFonts w:cs="Tahoma"/>
          <w:color w:val="FF3399"/>
        </w:rPr>
        <w:t>ni sanitarij</w:t>
      </w:r>
      <w:r>
        <w:rPr>
          <w:rFonts w:cs="Tahoma"/>
        </w:rPr>
        <w:t>. Naseljujejo se v getih, slamih in favelah.</w:t>
      </w:r>
    </w:p>
    <w:p w:rsidR="00B8471A" w:rsidRDefault="00B04A65">
      <w:pPr>
        <w:numPr>
          <w:ilvl w:val="0"/>
          <w:numId w:val="1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Ljudje, ki so prišli </w:t>
      </w:r>
      <w:r>
        <w:rPr>
          <w:rFonts w:cs="Tahoma"/>
          <w:color w:val="FF3399"/>
        </w:rPr>
        <w:t>iz podeželja</w:t>
      </w:r>
      <w:r>
        <w:rPr>
          <w:rFonts w:cs="Tahoma"/>
        </w:rPr>
        <w:t>:</w:t>
      </w:r>
    </w:p>
    <w:p w:rsidR="00B8471A" w:rsidRDefault="00B04A65">
      <w:pPr>
        <w:numPr>
          <w:ilvl w:val="1"/>
          <w:numId w:val="1"/>
        </w:numPr>
        <w:tabs>
          <w:tab w:val="left" w:pos="1440"/>
        </w:tabs>
        <w:rPr>
          <w:rFonts w:cs="Tahoma"/>
          <w:lang w:val="de-DE"/>
        </w:rPr>
      </w:pPr>
      <w:r>
        <w:rPr>
          <w:rFonts w:cs="Tahoma"/>
          <w:lang w:val="de-DE"/>
        </w:rPr>
        <w:t>Brez denarja, v mestu pa ni več delavnih mest</w:t>
      </w:r>
    </w:p>
    <w:p w:rsidR="00B8471A" w:rsidRDefault="00B04A65">
      <w:pPr>
        <w:numPr>
          <w:ilvl w:val="1"/>
          <w:numId w:val="1"/>
        </w:numPr>
        <w:tabs>
          <w:tab w:val="left" w:pos="1440"/>
        </w:tabs>
        <w:rPr>
          <w:rFonts w:cs="Tahoma"/>
        </w:rPr>
      </w:pPr>
      <w:r>
        <w:rPr>
          <w:rFonts w:cs="Tahoma"/>
        </w:rPr>
        <w:t>Plače so nizke</w:t>
      </w:r>
    </w:p>
    <w:p w:rsidR="00B8471A" w:rsidRDefault="00B04A65">
      <w:pPr>
        <w:numPr>
          <w:ilvl w:val="1"/>
          <w:numId w:val="1"/>
        </w:numPr>
        <w:tabs>
          <w:tab w:val="left" w:pos="1440"/>
        </w:tabs>
        <w:rPr>
          <w:rFonts w:cs="Tahoma"/>
        </w:rPr>
      </w:pPr>
      <w:r>
        <w:rPr>
          <w:rFonts w:cs="Tahoma"/>
        </w:rPr>
        <w:t>16urni delavnik</w:t>
      </w:r>
    </w:p>
    <w:p w:rsidR="00B8471A" w:rsidRDefault="00B04A65">
      <w:pPr>
        <w:numPr>
          <w:ilvl w:val="2"/>
          <w:numId w:val="1"/>
        </w:numPr>
        <w:tabs>
          <w:tab w:val="left" w:pos="0"/>
          <w:tab w:val="left" w:pos="284"/>
          <w:tab w:val="left" w:pos="540"/>
        </w:tabs>
        <w:rPr>
          <w:rFonts w:cs="Tahoma"/>
        </w:rPr>
      </w:pPr>
      <w:r>
        <w:rPr>
          <w:rFonts w:cs="Tahoma"/>
        </w:rPr>
        <w:t xml:space="preserve">v Sloveniji so edini uspešni kmetje v </w:t>
      </w:r>
      <w:r>
        <w:rPr>
          <w:rFonts w:cs="Tahoma"/>
          <w:color w:val="FF3399"/>
        </w:rPr>
        <w:t>Vipavi</w:t>
      </w:r>
      <w:r>
        <w:rPr>
          <w:rFonts w:cs="Tahoma"/>
        </w:rPr>
        <w:t>, ki se specializirajo v vinogradništvo.</w:t>
      </w:r>
    </w:p>
    <w:sectPr w:rsidR="00B8471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A65"/>
    <w:rsid w:val="008F68BA"/>
    <w:rsid w:val="00B04A65"/>
    <w:rsid w:val="00B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