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E9" w:rsidRPr="00A7035C" w:rsidRDefault="00E451E9" w:rsidP="00A7035C">
      <w:pPr>
        <w:spacing w:line="360" w:lineRule="auto"/>
        <w:rPr>
          <w:color w:val="3366FF"/>
          <w:u w:val="single"/>
        </w:rPr>
      </w:pPr>
      <w:bookmarkStart w:id="0" w:name="_GoBack"/>
      <w:bookmarkEnd w:id="0"/>
      <w:r w:rsidRPr="00A7035C">
        <w:rPr>
          <w:color w:val="3366FF"/>
          <w:u w:val="single"/>
        </w:rPr>
        <w:t>ZAČETKI KRŠČANSTVA</w:t>
      </w:r>
    </w:p>
    <w:p w:rsidR="00A7035C" w:rsidRDefault="00A7035C" w:rsidP="00A7035C">
      <w:pPr>
        <w:spacing w:line="360" w:lineRule="auto"/>
      </w:pPr>
    </w:p>
    <w:p w:rsidR="00A7035C" w:rsidRPr="00A7035C" w:rsidRDefault="003877F6" w:rsidP="00A7035C">
      <w:pPr>
        <w:spacing w:line="360" w:lineRule="auto"/>
        <w:rPr>
          <w:color w:val="3366FF"/>
        </w:rPr>
      </w:pPr>
      <w:r w:rsidRPr="00A7035C">
        <w:rPr>
          <w:color w:val="3366FF"/>
        </w:rPr>
        <w:t>PALESTINA POD SELEVKIDI in HASMONEJCI</w:t>
      </w:r>
    </w:p>
    <w:p w:rsidR="003877F6" w:rsidRDefault="003877F6" w:rsidP="00A7035C">
      <w:pPr>
        <w:numPr>
          <w:ilvl w:val="0"/>
          <w:numId w:val="1"/>
        </w:numPr>
        <w:spacing w:line="360" w:lineRule="auto"/>
      </w:pPr>
      <w:r>
        <w:t xml:space="preserve">Palestina ima upravno razdelitev na </w:t>
      </w:r>
      <w:r w:rsidRPr="00A7035C">
        <w:rPr>
          <w:b/>
          <w:color w:val="FFCC99"/>
        </w:rPr>
        <w:t>satrapije in eparhije</w:t>
      </w:r>
    </w:p>
    <w:p w:rsidR="003877F6" w:rsidRDefault="003877F6" w:rsidP="00A7035C">
      <w:pPr>
        <w:numPr>
          <w:ilvl w:val="0"/>
          <w:numId w:val="1"/>
        </w:numPr>
        <w:spacing w:line="360" w:lineRule="auto"/>
      </w:pPr>
      <w:r w:rsidRPr="00A7035C">
        <w:rPr>
          <w:color w:val="3366FF"/>
        </w:rPr>
        <w:t>JUDI</w:t>
      </w:r>
      <w:r>
        <w:t>- ljudstvo filozofov</w:t>
      </w:r>
    </w:p>
    <w:p w:rsidR="003877F6" w:rsidRPr="00A7035C" w:rsidRDefault="003877F6" w:rsidP="00A7035C">
      <w:pPr>
        <w:numPr>
          <w:ilvl w:val="0"/>
          <w:numId w:val="1"/>
        </w:numPr>
        <w:spacing w:line="360" w:lineRule="auto"/>
        <w:rPr>
          <w:color w:val="FFCC99"/>
        </w:rPr>
      </w:pPr>
      <w:r w:rsidRPr="00A7035C">
        <w:rPr>
          <w:color w:val="FFCC99"/>
        </w:rPr>
        <w:t>Uradni jezik je grški</w:t>
      </w:r>
    </w:p>
    <w:p w:rsidR="003877F6" w:rsidRDefault="003877F6" w:rsidP="00A7035C">
      <w:pPr>
        <w:numPr>
          <w:ilvl w:val="0"/>
          <w:numId w:val="1"/>
        </w:numPr>
        <w:spacing w:line="360" w:lineRule="auto"/>
      </w:pPr>
      <w:r w:rsidRPr="00A7035C">
        <w:rPr>
          <w:b/>
          <w:color w:val="3366FF"/>
        </w:rPr>
        <w:t>Kralj ANTIOHOS III. VELIKI-</w:t>
      </w:r>
      <w:r>
        <w:t xml:space="preserve"> Judom dodeli davčen ugodnosti, pravico,d a živijo po svojih postavah.</w:t>
      </w:r>
    </w:p>
    <w:p w:rsidR="003877F6" w:rsidRDefault="003877F6" w:rsidP="00A7035C">
      <w:pPr>
        <w:numPr>
          <w:ilvl w:val="0"/>
          <w:numId w:val="1"/>
        </w:numPr>
        <w:spacing w:line="360" w:lineRule="auto"/>
      </w:pPr>
      <w:r w:rsidRPr="00A7035C">
        <w:rPr>
          <w:b/>
          <w:color w:val="3366FF"/>
        </w:rPr>
        <w:t>ANTIOH IV. EPIFAM</w:t>
      </w:r>
      <w:r>
        <w:t xml:space="preserve">- vse te privilegije umakne, pojavi so upor bratov </w:t>
      </w:r>
      <w:r w:rsidRPr="00A7035C">
        <w:rPr>
          <w:b/>
          <w:color w:val="3366FF"/>
        </w:rPr>
        <w:t>MAKABEJCEV</w:t>
      </w:r>
      <w:r>
        <w:t>, v sinagogi postavi kult Zevsu</w:t>
      </w:r>
    </w:p>
    <w:p w:rsidR="003877F6" w:rsidRDefault="003877F6" w:rsidP="00A7035C">
      <w:pPr>
        <w:numPr>
          <w:ilvl w:val="0"/>
          <w:numId w:val="1"/>
        </w:numPr>
        <w:spacing w:line="360" w:lineRule="auto"/>
      </w:pPr>
      <w:r w:rsidRPr="00A7035C">
        <w:rPr>
          <w:color w:val="008000"/>
        </w:rPr>
        <w:t>142 pr.n. št.-</w:t>
      </w:r>
      <w:r>
        <w:t xml:space="preserve"> leto, ko je bil Simon MAKABEJEC imenovan za velikega duhovnika in kralja ter tako osnoval dinastijo </w:t>
      </w:r>
      <w:r w:rsidRPr="00A7035C">
        <w:rPr>
          <w:b/>
          <w:color w:val="3366FF"/>
        </w:rPr>
        <w:t>HASMONEJCEV</w:t>
      </w:r>
    </w:p>
    <w:p w:rsidR="00A7035C" w:rsidRDefault="00A7035C" w:rsidP="00A7035C">
      <w:pPr>
        <w:spacing w:line="360" w:lineRule="auto"/>
      </w:pPr>
    </w:p>
    <w:p w:rsidR="00A7035C" w:rsidRPr="00A7035C" w:rsidRDefault="003877F6" w:rsidP="00A7035C">
      <w:pPr>
        <w:spacing w:line="360" w:lineRule="auto"/>
        <w:rPr>
          <w:color w:val="3366FF"/>
        </w:rPr>
      </w:pPr>
      <w:r w:rsidRPr="00A7035C">
        <w:rPr>
          <w:color w:val="3366FF"/>
        </w:rPr>
        <w:t>PALESTINA POD RIMLJANI</w:t>
      </w:r>
    </w:p>
    <w:p w:rsidR="003877F6" w:rsidRDefault="003877F6" w:rsidP="00A7035C">
      <w:pPr>
        <w:numPr>
          <w:ilvl w:val="0"/>
          <w:numId w:val="2"/>
        </w:numPr>
        <w:spacing w:line="360" w:lineRule="auto"/>
      </w:pPr>
      <w:r w:rsidRPr="00A7035C">
        <w:rPr>
          <w:color w:val="008000"/>
        </w:rPr>
        <w:t>Leta 63 pr. n. št</w:t>
      </w:r>
      <w:r>
        <w:t>. Pompej osvoji Palestino</w:t>
      </w:r>
    </w:p>
    <w:p w:rsidR="003877F6" w:rsidRDefault="003877F6" w:rsidP="00A7035C">
      <w:pPr>
        <w:numPr>
          <w:ilvl w:val="0"/>
          <w:numId w:val="2"/>
        </w:numPr>
        <w:spacing w:line="360" w:lineRule="auto"/>
      </w:pPr>
      <w:r w:rsidRPr="00A7035C">
        <w:rPr>
          <w:color w:val="3366FF"/>
        </w:rPr>
        <w:t>HEROD</w:t>
      </w:r>
      <w:r>
        <w:t xml:space="preserve"> je upravitelj v Galileji, kralj Palestine in je bil podrejen rimski nadoblasti</w:t>
      </w:r>
    </w:p>
    <w:p w:rsidR="003877F6" w:rsidRDefault="003877F6" w:rsidP="00A7035C">
      <w:pPr>
        <w:numPr>
          <w:ilvl w:val="0"/>
          <w:numId w:val="2"/>
        </w:numPr>
        <w:spacing w:line="360" w:lineRule="auto"/>
      </w:pPr>
      <w:r w:rsidRPr="00A7035C">
        <w:rPr>
          <w:b/>
          <w:color w:val="3366FF"/>
        </w:rPr>
        <w:t>HEROD VELIKI</w:t>
      </w:r>
      <w:r>
        <w:t xml:space="preserve"> je </w:t>
      </w:r>
      <w:r w:rsidRPr="002F7B81">
        <w:rPr>
          <w:color w:val="FFCC99"/>
        </w:rPr>
        <w:t xml:space="preserve">pospeševal trgovino, gradil mesta, </w:t>
      </w:r>
      <w:r w:rsidR="002F7B81" w:rsidRPr="002F7B81">
        <w:rPr>
          <w:color w:val="FFCC99"/>
        </w:rPr>
        <w:t>pristanišča</w:t>
      </w:r>
      <w:r w:rsidRPr="002F7B81">
        <w:rPr>
          <w:color w:val="FFCC99"/>
        </w:rPr>
        <w:t xml:space="preserve">, </w:t>
      </w:r>
      <w:r w:rsidR="002F7B81" w:rsidRPr="002F7B81">
        <w:rPr>
          <w:color w:val="FFCC99"/>
        </w:rPr>
        <w:t>palače</w:t>
      </w:r>
      <w:r w:rsidRPr="002F7B81">
        <w:rPr>
          <w:color w:val="FFCC99"/>
        </w:rPr>
        <w:t>, hipodrom, gledališče, trdnjave.</w:t>
      </w:r>
      <w:r>
        <w:t xml:space="preserve"> Ubil je lastno ženo in sinove. Po njegovi smrti se je ozemlje </w:t>
      </w:r>
      <w:r w:rsidR="002F7B81">
        <w:t>razdelilo</w:t>
      </w:r>
      <w:r>
        <w:t xml:space="preserve"> na 3 del med 3 sinove</w:t>
      </w:r>
    </w:p>
    <w:p w:rsidR="003877F6" w:rsidRPr="00A7035C" w:rsidRDefault="003877F6" w:rsidP="00A7035C">
      <w:pPr>
        <w:numPr>
          <w:ilvl w:val="0"/>
          <w:numId w:val="2"/>
        </w:numPr>
        <w:spacing w:line="360" w:lineRule="auto"/>
        <w:rPr>
          <w:color w:val="3366FF"/>
        </w:rPr>
      </w:pPr>
      <w:r w:rsidRPr="00A7035C">
        <w:rPr>
          <w:color w:val="008000"/>
        </w:rPr>
        <w:t>Po letu 6 pr. n.št.</w:t>
      </w:r>
      <w:r>
        <w:t xml:space="preserve">  so Palestino spremenili v rimsko provinco z </w:t>
      </w:r>
      <w:r w:rsidRPr="00A7035C">
        <w:rPr>
          <w:color w:val="3366FF"/>
        </w:rPr>
        <w:t>UPRAVITELJI;</w:t>
      </w:r>
    </w:p>
    <w:p w:rsidR="003877F6" w:rsidRDefault="003877F6" w:rsidP="00A7035C">
      <w:pPr>
        <w:numPr>
          <w:ilvl w:val="0"/>
          <w:numId w:val="2"/>
        </w:numPr>
        <w:spacing w:line="360" w:lineRule="auto"/>
      </w:pPr>
      <w:r w:rsidRPr="00A7035C">
        <w:rPr>
          <w:color w:val="3366FF"/>
        </w:rPr>
        <w:t>PROKURATORJI NA ČELU-</w:t>
      </w:r>
      <w:r>
        <w:t xml:space="preserve">ti so odločali o življenju in </w:t>
      </w:r>
      <w:r w:rsidR="002F7B81">
        <w:t>smrti</w:t>
      </w:r>
      <w:r>
        <w:t xml:space="preserve"> prebivalcev in terjali so davke</w:t>
      </w:r>
    </w:p>
    <w:p w:rsidR="003877F6" w:rsidRDefault="003877F6" w:rsidP="00A7035C">
      <w:pPr>
        <w:spacing w:line="360" w:lineRule="auto"/>
      </w:pPr>
    </w:p>
    <w:p w:rsidR="00A7035C" w:rsidRPr="00A7035C" w:rsidRDefault="003877F6" w:rsidP="00A7035C">
      <w:pPr>
        <w:spacing w:line="360" w:lineRule="auto"/>
        <w:rPr>
          <w:color w:val="3366FF"/>
        </w:rPr>
      </w:pPr>
      <w:r w:rsidRPr="00A7035C">
        <w:rPr>
          <w:color w:val="3366FF"/>
        </w:rPr>
        <w:t>BIBLIJA</w:t>
      </w:r>
    </w:p>
    <w:p w:rsidR="003877F6" w:rsidRDefault="00A7035C" w:rsidP="00A7035C">
      <w:pPr>
        <w:numPr>
          <w:ilvl w:val="0"/>
          <w:numId w:val="3"/>
        </w:numPr>
        <w:spacing w:line="360" w:lineRule="auto"/>
      </w:pPr>
      <w:r w:rsidRPr="00A7035C">
        <w:rPr>
          <w:color w:val="3366FF"/>
        </w:rPr>
        <w:t>STARA ZAVEZA</w:t>
      </w:r>
      <w:r>
        <w:t>- hebrejščina, aramejščina in grščina</w:t>
      </w:r>
    </w:p>
    <w:p w:rsidR="00A7035C" w:rsidRDefault="00A7035C" w:rsidP="00A7035C">
      <w:pPr>
        <w:numPr>
          <w:ilvl w:val="0"/>
          <w:numId w:val="3"/>
        </w:numPr>
        <w:spacing w:line="360" w:lineRule="auto"/>
      </w:pPr>
      <w:r w:rsidRPr="00A7035C">
        <w:rPr>
          <w:color w:val="3366FF"/>
        </w:rPr>
        <w:t>NOVA ZAVEZA</w:t>
      </w:r>
      <w:r>
        <w:t>- grščina</w:t>
      </w:r>
    </w:p>
    <w:p w:rsidR="00A7035C" w:rsidRDefault="00A7035C" w:rsidP="00A7035C">
      <w:pPr>
        <w:numPr>
          <w:ilvl w:val="0"/>
          <w:numId w:val="3"/>
        </w:numPr>
        <w:spacing w:line="360" w:lineRule="auto"/>
      </w:pPr>
      <w:r>
        <w:t xml:space="preserve">Biblija- zgodovinska poročila, pripovedi, pravni spomeniki, govori prerokov, modrostni izreki in razmišljanja, pesmi, molitve, </w:t>
      </w:r>
      <w:r w:rsidR="002F7B81">
        <w:t>pisma</w:t>
      </w:r>
    </w:p>
    <w:p w:rsidR="00A7035C" w:rsidRDefault="00A7035C" w:rsidP="00A7035C">
      <w:pPr>
        <w:numPr>
          <w:ilvl w:val="0"/>
          <w:numId w:val="3"/>
        </w:numPr>
        <w:spacing w:line="360" w:lineRule="auto"/>
      </w:pPr>
      <w:r w:rsidRPr="00A7035C">
        <w:rPr>
          <w:color w:val="3366FF"/>
        </w:rPr>
        <w:t>EVANGELIJI</w:t>
      </w:r>
      <w:r>
        <w:t xml:space="preserve"> (Marko, Matej, Luka in Janez)</w:t>
      </w:r>
    </w:p>
    <w:p w:rsidR="00A7035C" w:rsidRPr="00A7035C" w:rsidRDefault="00A7035C" w:rsidP="00A7035C">
      <w:pPr>
        <w:numPr>
          <w:ilvl w:val="0"/>
          <w:numId w:val="3"/>
        </w:numPr>
        <w:spacing w:line="360" w:lineRule="auto"/>
        <w:rPr>
          <w:b/>
          <w:color w:val="3366FF"/>
        </w:rPr>
      </w:pPr>
      <w:r w:rsidRPr="00A7035C">
        <w:rPr>
          <w:color w:val="008000"/>
        </w:rPr>
        <w:t>1. stol</w:t>
      </w:r>
      <w:r>
        <w:t xml:space="preserve">.- </w:t>
      </w:r>
      <w:r w:rsidRPr="002F7B81">
        <w:rPr>
          <w:color w:val="FFCC99"/>
        </w:rPr>
        <w:t>grški prevod</w:t>
      </w:r>
      <w:r>
        <w:t xml:space="preserve">- </w:t>
      </w:r>
      <w:r w:rsidRPr="00A7035C">
        <w:rPr>
          <w:b/>
          <w:color w:val="3366FF"/>
        </w:rPr>
        <w:t>SEPTUAGINTA- 70 prevajalcev</w:t>
      </w:r>
    </w:p>
    <w:p w:rsidR="00A7035C" w:rsidRPr="00A7035C" w:rsidRDefault="00A7035C" w:rsidP="00A7035C">
      <w:pPr>
        <w:numPr>
          <w:ilvl w:val="0"/>
          <w:numId w:val="3"/>
        </w:numPr>
        <w:spacing w:line="360" w:lineRule="auto"/>
        <w:rPr>
          <w:b/>
          <w:color w:val="3366FF"/>
        </w:rPr>
      </w:pPr>
      <w:r w:rsidRPr="00A7035C">
        <w:rPr>
          <w:color w:val="008000"/>
        </w:rPr>
        <w:t>4. stol</w:t>
      </w:r>
      <w:r>
        <w:t xml:space="preserve">.- </w:t>
      </w:r>
      <w:r w:rsidRPr="002F7B81">
        <w:rPr>
          <w:color w:val="FFCC99"/>
        </w:rPr>
        <w:t>latinski prevod</w:t>
      </w:r>
      <w:r>
        <w:t xml:space="preserve">- </w:t>
      </w:r>
      <w:r w:rsidRPr="00A7035C">
        <w:rPr>
          <w:b/>
          <w:color w:val="3366FF"/>
        </w:rPr>
        <w:t>HIERONIM- VULGATA</w:t>
      </w:r>
    </w:p>
    <w:sectPr w:rsidR="00A7035C" w:rsidRPr="00A7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6885"/>
    <w:multiLevelType w:val="hybridMultilevel"/>
    <w:tmpl w:val="FA10D13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734A"/>
    <w:multiLevelType w:val="hybridMultilevel"/>
    <w:tmpl w:val="596AD1E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6BAD"/>
    <w:multiLevelType w:val="hybridMultilevel"/>
    <w:tmpl w:val="1ED675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1E9"/>
    <w:rsid w:val="002F7B81"/>
    <w:rsid w:val="003877F6"/>
    <w:rsid w:val="00731EE7"/>
    <w:rsid w:val="007E3401"/>
    <w:rsid w:val="00A7035C"/>
    <w:rsid w:val="00E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