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F678" w14:textId="77777777" w:rsidR="005247E6" w:rsidRDefault="00296897">
      <w:pPr>
        <w:pStyle w:val="Heading2"/>
        <w:rPr>
          <w:sz w:val="60"/>
        </w:rPr>
      </w:pPr>
      <w:bookmarkStart w:id="0" w:name="_GoBack"/>
      <w:bookmarkEnd w:id="0"/>
      <w:r>
        <w:rPr>
          <w:sz w:val="60"/>
        </w:rPr>
        <w:t>Domača naloga - Egipt</w:t>
      </w:r>
    </w:p>
    <w:p w14:paraId="5023129D" w14:textId="77777777" w:rsidR="005247E6" w:rsidRDefault="005247E6">
      <w:pPr>
        <w:pStyle w:val="Heading1"/>
        <w:rPr>
          <w:sz w:val="24"/>
        </w:rPr>
      </w:pPr>
    </w:p>
    <w:p w14:paraId="6C8DF3A3" w14:textId="77777777" w:rsidR="005247E6" w:rsidRDefault="005247E6"/>
    <w:p w14:paraId="1CC8B5EB" w14:textId="77777777" w:rsidR="005247E6" w:rsidRDefault="005247E6"/>
    <w:p w14:paraId="5AF7BC08" w14:textId="77777777" w:rsidR="005247E6" w:rsidRDefault="00296897">
      <w:pPr>
        <w:pStyle w:val="Heading1"/>
        <w:rPr>
          <w:i/>
          <w:sz w:val="24"/>
        </w:rPr>
      </w:pPr>
      <w:r>
        <w:rPr>
          <w:sz w:val="24"/>
        </w:rPr>
        <w:t>1</w:t>
      </w:r>
      <w:r>
        <w:rPr>
          <w:i/>
          <w:sz w:val="24"/>
        </w:rPr>
        <w:t>.Na primeru Egipta razložite pojem centralizirana država!</w:t>
      </w:r>
    </w:p>
    <w:p w14:paraId="6CF55991" w14:textId="77777777" w:rsidR="005247E6" w:rsidRDefault="005247E6">
      <w:pPr>
        <w:rPr>
          <w:b/>
          <w:sz w:val="24"/>
        </w:rPr>
      </w:pPr>
    </w:p>
    <w:p w14:paraId="1B7A07A3" w14:textId="77777777" w:rsidR="005247E6" w:rsidRDefault="00296897">
      <w:pPr>
        <w:pStyle w:val="H4"/>
      </w:pPr>
      <w:r>
        <w:t>Definicija Centralizirane države</w:t>
      </w:r>
    </w:p>
    <w:p w14:paraId="3383CAB6" w14:textId="77777777" w:rsidR="005247E6" w:rsidRDefault="00296897">
      <w:pPr>
        <w:rPr>
          <w:sz w:val="24"/>
        </w:rPr>
      </w:pPr>
      <w:r>
        <w:rPr>
          <w:sz w:val="24"/>
        </w:rPr>
        <w:t>Oblika organizacije države, kjer izhaja vladanje iz enega središča, ne da bi pri tem deli uživali avtonomijo – (samouprava; pravica skupnosti, da urejuje svoje zadeve z lastnimi zakoni).</w:t>
      </w:r>
    </w:p>
    <w:p w14:paraId="6204816E" w14:textId="77777777" w:rsidR="005247E6" w:rsidRDefault="005247E6">
      <w:pPr>
        <w:rPr>
          <w:sz w:val="10"/>
        </w:rPr>
      </w:pPr>
    </w:p>
    <w:p w14:paraId="61E64694" w14:textId="77777777" w:rsidR="005247E6" w:rsidRDefault="00296897">
      <w:pPr>
        <w:pStyle w:val="H4"/>
      </w:pPr>
      <w:r>
        <w:t>Centralizirana država Egipt</w:t>
      </w:r>
    </w:p>
    <w:p w14:paraId="5A2E9200" w14:textId="77777777" w:rsidR="005247E6" w:rsidRDefault="00296897">
      <w:pPr>
        <w:rPr>
          <w:sz w:val="24"/>
        </w:rPr>
      </w:pPr>
      <w:r>
        <w:rPr>
          <w:sz w:val="24"/>
        </w:rPr>
        <w:t>Državo je vodil kralj - Faraon, ki naj bi bil božji namestnik na zemlji.Vladal je sam brez posvetovanja s plemstvom ali ljudstvom. Bil je vrhovni svečenik in vojaški poveljnik, ter imel vrhovno upravno in sodno oblast. Bil je najpremožnejši človek v Egiptu, več, Egipt je bil njegova last.</w:t>
      </w:r>
    </w:p>
    <w:p w14:paraId="47A3FBF7" w14:textId="77777777" w:rsidR="005247E6" w:rsidRDefault="005247E6">
      <w:pPr>
        <w:rPr>
          <w:sz w:val="24"/>
        </w:rPr>
      </w:pPr>
    </w:p>
    <w:p w14:paraId="79061722" w14:textId="77777777" w:rsidR="005247E6" w:rsidRDefault="00296897">
      <w:pPr>
        <w:pStyle w:val="H4"/>
        <w:keepNext w:val="0"/>
        <w:spacing w:before="0" w:after="0"/>
        <w:outlineLvl w:val="9"/>
        <w:rPr>
          <w:i/>
          <w:snapToGrid/>
        </w:rPr>
      </w:pPr>
      <w:r>
        <w:rPr>
          <w:snapToGrid/>
        </w:rPr>
        <w:t>2.</w:t>
      </w:r>
      <w:r>
        <w:rPr>
          <w:i/>
          <w:snapToGrid/>
        </w:rPr>
        <w:t>Zakaj so nomarhi sčasoma začeli ogrožati faraonovo oblast?</w:t>
      </w:r>
    </w:p>
    <w:p w14:paraId="79B25C79" w14:textId="77777777" w:rsidR="005247E6" w:rsidRDefault="005247E6">
      <w:pPr>
        <w:rPr>
          <w:sz w:val="24"/>
        </w:rPr>
      </w:pPr>
    </w:p>
    <w:p w14:paraId="4A92882A" w14:textId="77777777" w:rsidR="005247E6" w:rsidRDefault="00296897">
      <w:pPr>
        <w:rPr>
          <w:sz w:val="24"/>
        </w:rPr>
      </w:pPr>
      <w:r>
        <w:rPr>
          <w:sz w:val="24"/>
        </w:rPr>
        <w:t>Nomarhi so v Egiptu vodili okrožja (nome) in si s to funkcijo pridobili velik ugled in moč, ker pa so hoteli imeti še večji vpliv in so bili številčnejši od faraona(1) so se mu upirali.</w:t>
      </w:r>
    </w:p>
    <w:p w14:paraId="727E96FC" w14:textId="77777777" w:rsidR="005247E6" w:rsidRDefault="005247E6">
      <w:pPr>
        <w:rPr>
          <w:sz w:val="24"/>
        </w:rPr>
      </w:pPr>
    </w:p>
    <w:p w14:paraId="7D7338AE" w14:textId="77777777" w:rsidR="005247E6" w:rsidRDefault="00296897">
      <w:pPr>
        <w:pStyle w:val="H4"/>
        <w:keepNext w:val="0"/>
        <w:spacing w:before="0" w:after="0"/>
        <w:outlineLvl w:val="9"/>
        <w:rPr>
          <w:i/>
          <w:snapToGrid/>
        </w:rPr>
      </w:pPr>
      <w:r>
        <w:rPr>
          <w:snapToGrid/>
        </w:rPr>
        <w:t>3.</w:t>
      </w:r>
      <w:r>
        <w:rPr>
          <w:i/>
          <w:snapToGrid/>
        </w:rPr>
        <w:t>Kje najdete vzrok za navdušenje svobodnih Egipčanov, ki so gradili piramide?</w:t>
      </w:r>
    </w:p>
    <w:p w14:paraId="48526438" w14:textId="77777777" w:rsidR="005247E6" w:rsidRDefault="005247E6">
      <w:pPr>
        <w:rPr>
          <w:sz w:val="24"/>
        </w:rPr>
      </w:pPr>
    </w:p>
    <w:p w14:paraId="1BDB9FAC" w14:textId="77777777" w:rsidR="005247E6" w:rsidRDefault="00296897">
      <w:pPr>
        <w:rPr>
          <w:sz w:val="24"/>
        </w:rPr>
      </w:pPr>
      <w:r>
        <w:rPr>
          <w:sz w:val="24"/>
        </w:rPr>
        <w:t>Ker so si delo šteli v veliko čast, saj so s tem dokazovali vdanost faraonu in so vrjeli da jim bo podaril blagoslov tudi po smrti. Piramide so gradili le svobodni ljudje in ne sužnji. Poleg tega so bili za delo tudi denarno plačani.</w:t>
      </w:r>
    </w:p>
    <w:p w14:paraId="53894F77" w14:textId="77777777" w:rsidR="005247E6" w:rsidRDefault="005247E6">
      <w:pPr>
        <w:rPr>
          <w:sz w:val="24"/>
        </w:rPr>
      </w:pPr>
    </w:p>
    <w:p w14:paraId="55BA7B18" w14:textId="77777777" w:rsidR="005247E6" w:rsidRDefault="00296897">
      <w:pPr>
        <w:pStyle w:val="H4"/>
        <w:keepNext w:val="0"/>
        <w:spacing w:before="0" w:after="0"/>
        <w:outlineLvl w:val="9"/>
        <w:rPr>
          <w:i/>
          <w:snapToGrid/>
        </w:rPr>
      </w:pPr>
      <w:r>
        <w:rPr>
          <w:snapToGrid/>
        </w:rPr>
        <w:t>4.</w:t>
      </w:r>
      <w:r>
        <w:rPr>
          <w:i/>
          <w:snapToGrid/>
        </w:rPr>
        <w:t>Utemelji pravičnost sodstva v Egiptu in današnji Sloveniji</w:t>
      </w:r>
    </w:p>
    <w:p w14:paraId="6E113303" w14:textId="77777777" w:rsidR="005247E6" w:rsidRDefault="005247E6">
      <w:pPr>
        <w:rPr>
          <w:sz w:val="24"/>
        </w:rPr>
      </w:pPr>
    </w:p>
    <w:p w14:paraId="24DEFE7D" w14:textId="77777777" w:rsidR="005247E6" w:rsidRDefault="00296897">
      <w:pPr>
        <w:pStyle w:val="H4"/>
      </w:pPr>
      <w:r>
        <w:t>14. člen slovenske ustave</w:t>
      </w:r>
    </w:p>
    <w:p w14:paraId="19D5D9C1" w14:textId="77777777" w:rsidR="005247E6" w:rsidRDefault="00296897">
      <w:pPr>
        <w:rPr>
          <w:sz w:val="24"/>
        </w:rPr>
      </w:pPr>
      <w:r>
        <w:rPr>
          <w:sz w:val="24"/>
        </w:rPr>
        <w:t xml:space="preserve">V Sloveniji so vsakomur zagotovljene enake človekove pravice in temeljne svoboščine, ne glede na narodnost, raso spol, jezik, vero, politično ali drugo prepričanje, gmotno stanje, rojstvo, izobrazbo, družbeni položaj ali katerokoli drugo osebno okoliščino. </w:t>
      </w:r>
    </w:p>
    <w:p w14:paraId="3C0F7A82" w14:textId="77777777" w:rsidR="005247E6" w:rsidRDefault="00296897">
      <w:pPr>
        <w:rPr>
          <w:sz w:val="24"/>
        </w:rPr>
      </w:pPr>
      <w:r>
        <w:rPr>
          <w:sz w:val="24"/>
        </w:rPr>
        <w:t xml:space="preserve">Vsi so pred zakonom enaki. </w:t>
      </w:r>
    </w:p>
    <w:p w14:paraId="38DBAC50" w14:textId="77777777" w:rsidR="005247E6" w:rsidRDefault="005247E6">
      <w:pPr>
        <w:rPr>
          <w:sz w:val="10"/>
        </w:rPr>
      </w:pPr>
    </w:p>
    <w:p w14:paraId="5E6E3FCB" w14:textId="77777777" w:rsidR="005247E6" w:rsidRDefault="00296897">
      <w:pPr>
        <w:pStyle w:val="H4"/>
        <w:rPr>
          <w:sz w:val="10"/>
        </w:rPr>
      </w:pPr>
      <w:r>
        <w:t>Tožb zgovornega kmeta</w:t>
      </w:r>
    </w:p>
    <w:p w14:paraId="46923A91" w14:textId="77777777" w:rsidR="005247E6" w:rsidRDefault="00296897">
      <w:pPr>
        <w:ind w:left="851" w:hanging="851"/>
        <w:rPr>
          <w:sz w:val="24"/>
        </w:rPr>
      </w:pPr>
      <w:r>
        <w:rPr>
          <w:sz w:val="24"/>
        </w:rPr>
        <w:t>Faraon: ''najprej zavlačuj in ne odgovarjaj na njegova vprašanja, potem pa mi prinesi njegov           govor napisan, da ga bom slišal!''</w:t>
      </w:r>
    </w:p>
    <w:p w14:paraId="72DDB51F" w14:textId="77777777" w:rsidR="005247E6" w:rsidRDefault="00296897">
      <w:pPr>
        <w:pStyle w:val="BodyTextIndent"/>
      </w:pPr>
      <w:r>
        <w:t>- Kljub temu, da je imel kmet nesporno prav in bi moral dobiti premoženje nazaj, faraon tega         ni storil, ampak je želel zadevo rešiti sam in po svoje, pri tem pa ga ni oviral noben zakon.</w:t>
      </w:r>
    </w:p>
    <w:p w14:paraId="3E7A6E68" w14:textId="77777777" w:rsidR="005247E6" w:rsidRDefault="005247E6">
      <w:pPr>
        <w:rPr>
          <w:sz w:val="10"/>
        </w:rPr>
      </w:pPr>
    </w:p>
    <w:p w14:paraId="79EA6744" w14:textId="77777777" w:rsidR="005247E6" w:rsidRDefault="00296897">
      <w:pPr>
        <w:pStyle w:val="H4"/>
      </w:pPr>
      <w:r>
        <w:t>Utemeljitev</w:t>
      </w:r>
    </w:p>
    <w:p w14:paraId="30889397" w14:textId="77777777" w:rsidR="005247E6" w:rsidRDefault="00296897">
      <w:pPr>
        <w:pStyle w:val="BodyText"/>
      </w:pPr>
      <w:r>
        <w:t>Sodstvo v Sloveniji je iz vidika enakosti pred zakonom urejeno veliko bolj enakopravno in pravično (Država se ne sme vtikati v sodne zadeve oz. si podrejati zakona).</w:t>
      </w:r>
    </w:p>
    <w:p w14:paraId="0292D350" w14:textId="77777777" w:rsidR="005247E6" w:rsidRDefault="00296897">
      <w:pPr>
        <w:rPr>
          <w:sz w:val="24"/>
        </w:rPr>
      </w:pPr>
      <w:r>
        <w:rPr>
          <w:sz w:val="24"/>
        </w:rPr>
        <w:t>Medtem, ko je imel v Egiptu glavno in edino besedo Faraon, ki je imel popolno oblast in s tem med drugim podrejeno tudi sodišče ter ni poznal nobenega zakona, ki bi ga omejeval.njegovo moč in presojo, torej je bilo iz tega vidika sodstvo v Egiptu nedoločeno in nepravično.</w:t>
      </w:r>
    </w:p>
    <w:p w14:paraId="55C1542A" w14:textId="77777777" w:rsidR="005247E6" w:rsidRDefault="005247E6">
      <w:pPr>
        <w:pStyle w:val="H4"/>
        <w:keepNext w:val="0"/>
        <w:spacing w:before="0" w:after="0"/>
        <w:outlineLvl w:val="9"/>
        <w:rPr>
          <w:snapToGrid/>
        </w:rPr>
      </w:pPr>
    </w:p>
    <w:p w14:paraId="74C6C0A0" w14:textId="77777777" w:rsidR="005247E6" w:rsidRDefault="00296897">
      <w:pPr>
        <w:pStyle w:val="H4"/>
        <w:keepNext w:val="0"/>
        <w:spacing w:before="0" w:after="0"/>
        <w:outlineLvl w:val="9"/>
        <w:rPr>
          <w:i/>
          <w:snapToGrid/>
        </w:rPr>
      </w:pPr>
      <w:r>
        <w:rPr>
          <w:snapToGrid/>
        </w:rPr>
        <w:t>5.</w:t>
      </w:r>
      <w:r>
        <w:rPr>
          <w:i/>
          <w:snapToGrid/>
        </w:rPr>
        <w:t>Kako se despotski način vladanja kaže pri Ramzesu II.?</w:t>
      </w:r>
    </w:p>
    <w:p w14:paraId="07D8A427" w14:textId="77777777" w:rsidR="005247E6" w:rsidRDefault="005247E6">
      <w:pPr>
        <w:rPr>
          <w:sz w:val="24"/>
        </w:rPr>
      </w:pPr>
    </w:p>
    <w:p w14:paraId="1D1E208C" w14:textId="77777777" w:rsidR="005247E6" w:rsidRDefault="00296897">
      <w:pPr>
        <w:rPr>
          <w:sz w:val="24"/>
        </w:rPr>
      </w:pPr>
      <w:r>
        <w:rPr>
          <w:sz w:val="24"/>
        </w:rPr>
        <w:t>19. dinastija je v času vladanja Ramzesa II. doživela vrh razvoja. Prestolnica je bila prestavljena v Tanis, Egipt pa je v tem času doživel velik gospodarski, politični in kulturni razcvet.Vladar je dal graditi nove templje in dve novi mesti, Pitom in Ramzesovo mesto. Državo je uspešno ubranil pred Libijci in Širdanci, vojaški spopad med Egiptom in Hetiti pa je bil neodločen in tako je bila podpisana prva mirovna pogodba.</w:t>
      </w:r>
    </w:p>
    <w:p w14:paraId="27D34D10" w14:textId="77777777" w:rsidR="005247E6" w:rsidRDefault="005247E6">
      <w:pPr>
        <w:rPr>
          <w:sz w:val="24"/>
        </w:rPr>
      </w:pPr>
    </w:p>
    <w:p w14:paraId="70402D1C" w14:textId="77777777" w:rsidR="005247E6" w:rsidRDefault="00296897">
      <w:pPr>
        <w:pStyle w:val="H4"/>
        <w:keepNext w:val="0"/>
        <w:spacing w:before="0" w:after="0"/>
        <w:outlineLvl w:val="9"/>
        <w:rPr>
          <w:snapToGrid/>
        </w:rPr>
      </w:pPr>
      <w:r>
        <w:rPr>
          <w:snapToGrid/>
        </w:rPr>
        <w:t>6.</w:t>
      </w:r>
      <w:r>
        <w:rPr>
          <w:i/>
          <w:snapToGrid/>
        </w:rPr>
        <w:t>Zakaj je kopija prve mirovne pogodbe v palači OZN v New Yorku?</w:t>
      </w:r>
    </w:p>
    <w:p w14:paraId="690F8441" w14:textId="77777777" w:rsidR="005247E6" w:rsidRDefault="005247E6">
      <w:pPr>
        <w:rPr>
          <w:sz w:val="24"/>
        </w:rPr>
      </w:pPr>
    </w:p>
    <w:p w14:paraId="13519FD6" w14:textId="77777777" w:rsidR="005247E6" w:rsidRDefault="00296897">
      <w:pPr>
        <w:rPr>
          <w:sz w:val="24"/>
        </w:rPr>
      </w:pPr>
      <w:r>
        <w:rPr>
          <w:sz w:val="24"/>
        </w:rPr>
        <w:t xml:space="preserve">Glavna naloga OZN je, da poskuša ustvariti red in mir po svetu. In ker se mir med dvema državama ponavadi zapečati z mirovno pogodbo, in je tista iz Egipta prva in najstarejša, verjetno ni čudno da so jo vzidali v steno pri vhodu v dvorano palače OZN. </w:t>
      </w:r>
    </w:p>
    <w:p w14:paraId="3D6D8FA3" w14:textId="77777777" w:rsidR="005247E6" w:rsidRDefault="005247E6">
      <w:pPr>
        <w:rPr>
          <w:sz w:val="24"/>
        </w:rPr>
      </w:pPr>
    </w:p>
    <w:p w14:paraId="2F2C3137" w14:textId="77777777" w:rsidR="005247E6" w:rsidRDefault="00296897">
      <w:pPr>
        <w:pStyle w:val="H4"/>
        <w:keepNext w:val="0"/>
        <w:spacing w:before="0" w:after="0"/>
        <w:outlineLvl w:val="9"/>
        <w:rPr>
          <w:i/>
          <w:snapToGrid/>
        </w:rPr>
      </w:pPr>
      <w:r>
        <w:rPr>
          <w:snapToGrid/>
        </w:rPr>
        <w:t>7.</w:t>
      </w:r>
      <w:r>
        <w:rPr>
          <w:i/>
          <w:snapToGrid/>
        </w:rPr>
        <w:t>Zakaj je Tutankaton sprejel novo ime Tutankamon?</w:t>
      </w:r>
    </w:p>
    <w:p w14:paraId="4D68CC05" w14:textId="77777777" w:rsidR="005247E6" w:rsidRDefault="005247E6">
      <w:pPr>
        <w:rPr>
          <w:sz w:val="24"/>
        </w:rPr>
      </w:pPr>
    </w:p>
    <w:p w14:paraId="4867A8C4" w14:textId="77777777" w:rsidR="005247E6" w:rsidRDefault="00296897">
      <w:pPr>
        <w:rPr>
          <w:sz w:val="24"/>
        </w:rPr>
      </w:pPr>
      <w:r>
        <w:rPr>
          <w:sz w:val="24"/>
        </w:rPr>
        <w:t xml:space="preserve">Ker je Amenofis IV. uvedel monoteistično vero v enega samega boga Atona je njegov naslednik Tutankaton prevzel to vero, vendar je v času svojega vladaja obnovil stari kult egipčanskih bogov, in se moral zaradi tega preimenovati v Tutankamona </w:t>
      </w:r>
    </w:p>
    <w:p w14:paraId="18F8BD6B" w14:textId="0A739A55" w:rsidR="005247E6" w:rsidRDefault="005247E6">
      <w:pPr>
        <w:pStyle w:val="Heading3"/>
        <w:rPr>
          <w:sz w:val="28"/>
        </w:rPr>
      </w:pPr>
    </w:p>
    <w:sectPr w:rsidR="005247E6">
      <w:pgSz w:w="11906" w:h="16838"/>
      <w:pgMar w:top="1134"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01AB3"/>
    <w:multiLevelType w:val="singleLevel"/>
    <w:tmpl w:val="F9F014CE"/>
    <w:lvl w:ilvl="0">
      <w:start w:val="4"/>
      <w:numFmt w:val="bullet"/>
      <w:lvlText w:val="-"/>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897"/>
    <w:rsid w:val="00296897"/>
    <w:rsid w:val="005247E6"/>
    <w:rsid w:val="007D3585"/>
    <w:rsid w:val="00F31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86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righ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ascii="Arial" w:hAnsi="Arial"/>
      <w:b/>
      <w:sz w:val="24"/>
    </w:rPr>
  </w:style>
  <w:style w:type="paragraph" w:customStyle="1" w:styleId="H4">
    <w:name w:val="H4"/>
    <w:basedOn w:val="Normal"/>
    <w:next w:val="Normal"/>
    <w:pPr>
      <w:keepNext/>
      <w:spacing w:before="100" w:after="100"/>
      <w:outlineLvl w:val="4"/>
    </w:pPr>
    <w:rPr>
      <w:b/>
      <w:snapToGrid w:val="0"/>
      <w:sz w:val="24"/>
    </w:rPr>
  </w:style>
  <w:style w:type="paragraph" w:customStyle="1" w:styleId="H5">
    <w:name w:val="H5"/>
    <w:basedOn w:val="Normal"/>
    <w:next w:val="Normal"/>
    <w:pPr>
      <w:keepNext/>
      <w:spacing w:before="100" w:after="100"/>
      <w:outlineLvl w:val="5"/>
    </w:pPr>
    <w:rPr>
      <w:b/>
      <w:snapToGrid w:val="0"/>
    </w:rPr>
  </w:style>
  <w:style w:type="paragraph" w:styleId="BodyTextIndent">
    <w:name w:val="Body Text Indent"/>
    <w:basedOn w:val="Normal"/>
    <w:semiHidden/>
    <w:pPr>
      <w:ind w:left="142" w:hanging="142"/>
    </w:pPr>
    <w:rPr>
      <w:sz w:val="24"/>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